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5E" w:rsidRDefault="0023595E" w:rsidP="00193A0B">
      <w:pPr>
        <w:spacing w:after="0" w:line="240" w:lineRule="auto"/>
        <w:jc w:val="center"/>
        <w:rPr>
          <w:rFonts w:ascii="Times New Roman" w:eastAsia="Times New Roman" w:hAnsi="Times New Roman" w:cs="Times New Roman"/>
          <w:b/>
          <w:sz w:val="24"/>
          <w:szCs w:val="24"/>
          <w:lang w:eastAsia="lt-LT"/>
        </w:rPr>
      </w:pPr>
      <w:r w:rsidRPr="00A55D63">
        <w:rPr>
          <w:rFonts w:ascii="Times New Roman" w:eastAsia="Times New Roman" w:hAnsi="Times New Roman" w:cs="Times New Roman"/>
          <w:noProof/>
          <w:color w:val="222222"/>
          <w:sz w:val="24"/>
          <w:szCs w:val="24"/>
          <w:lang w:val="en-US"/>
        </w:rPr>
        <w:drawing>
          <wp:inline distT="0" distB="0" distL="0" distR="0" wp14:anchorId="25C260C8" wp14:editId="25C260C9">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D666A3" w:rsidRDefault="00D666A3" w:rsidP="00193A0B">
      <w:pPr>
        <w:spacing w:after="0" w:line="240" w:lineRule="auto"/>
        <w:jc w:val="center"/>
        <w:rPr>
          <w:rFonts w:ascii="Times New Roman" w:eastAsia="Times New Roman" w:hAnsi="Times New Roman" w:cs="Times New Roman"/>
          <w:b/>
          <w:sz w:val="24"/>
          <w:szCs w:val="24"/>
          <w:lang w:eastAsia="lt-LT"/>
        </w:rPr>
      </w:pPr>
    </w:p>
    <w:p w:rsidR="00D666A3" w:rsidRPr="00A55D63" w:rsidRDefault="00D666A3" w:rsidP="00193A0B">
      <w:pPr>
        <w:spacing w:after="0" w:line="240" w:lineRule="auto"/>
        <w:jc w:val="center"/>
        <w:rPr>
          <w:rFonts w:ascii="Times New Roman" w:eastAsia="Times New Roman" w:hAnsi="Times New Roman" w:cs="Times New Roman"/>
          <w:b/>
          <w:sz w:val="24"/>
          <w:szCs w:val="24"/>
          <w:lang w:eastAsia="lt-LT"/>
        </w:rPr>
      </w:pPr>
    </w:p>
    <w:p w:rsidR="0023595E" w:rsidRPr="00A55D63" w:rsidRDefault="0023595E" w:rsidP="005A3C3E">
      <w:pPr>
        <w:spacing w:after="0" w:line="240" w:lineRule="auto"/>
        <w:jc w:val="center"/>
        <w:rPr>
          <w:rFonts w:ascii="Times New Roman" w:eastAsia="Times New Roman" w:hAnsi="Times New Roman" w:cs="Times New Roman"/>
          <w:b/>
          <w:sz w:val="24"/>
          <w:szCs w:val="24"/>
          <w:lang w:eastAsia="lt-LT"/>
        </w:rPr>
      </w:pPr>
      <w:r w:rsidRPr="00A55D63">
        <w:rPr>
          <w:rFonts w:ascii="Times New Roman" w:eastAsia="Times New Roman" w:hAnsi="Times New Roman" w:cs="Times New Roman"/>
          <w:b/>
          <w:sz w:val="24"/>
          <w:szCs w:val="24"/>
          <w:lang w:eastAsia="lt-LT"/>
        </w:rPr>
        <w:t>ROKIŠKIO RAJONO SAVIVALDYBĖS TARYBA</w:t>
      </w:r>
    </w:p>
    <w:p w:rsidR="0023595E" w:rsidRPr="00A55D63" w:rsidRDefault="0023595E" w:rsidP="005A3C3E">
      <w:pPr>
        <w:spacing w:after="0" w:line="240" w:lineRule="auto"/>
        <w:jc w:val="center"/>
        <w:rPr>
          <w:rFonts w:ascii="Times New Roman" w:eastAsia="Times New Roman" w:hAnsi="Times New Roman" w:cs="Times New Roman"/>
          <w:b/>
          <w:sz w:val="24"/>
          <w:szCs w:val="24"/>
          <w:lang w:eastAsia="lt-LT"/>
        </w:rPr>
      </w:pPr>
    </w:p>
    <w:p w:rsidR="004329EC" w:rsidRPr="00A55D63" w:rsidRDefault="004B5B80" w:rsidP="004329EC">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w:t>
      </w:r>
      <w:r w:rsidR="0023595E" w:rsidRPr="00A55D63">
        <w:rPr>
          <w:rFonts w:ascii="Times New Roman" w:eastAsia="Times New Roman" w:hAnsi="Times New Roman" w:cs="Times New Roman"/>
          <w:b/>
          <w:sz w:val="24"/>
          <w:szCs w:val="24"/>
          <w:lang w:eastAsia="lt-LT"/>
        </w:rPr>
        <w:t>PRENDIMAS</w:t>
      </w:r>
    </w:p>
    <w:p w:rsidR="00287960" w:rsidRPr="00A55D63" w:rsidRDefault="00287960" w:rsidP="00287960">
      <w:pPr>
        <w:spacing w:after="0" w:line="240" w:lineRule="auto"/>
        <w:jc w:val="center"/>
        <w:rPr>
          <w:rFonts w:ascii="Times New Roman" w:hAnsi="Times New Roman" w:cs="Times New Roman"/>
          <w:b/>
          <w:bCs/>
          <w:sz w:val="24"/>
          <w:szCs w:val="24"/>
        </w:rPr>
      </w:pPr>
      <w:r w:rsidRPr="00A55D63">
        <w:rPr>
          <w:rFonts w:ascii="Times New Roman" w:hAnsi="Times New Roman" w:cs="Times New Roman"/>
          <w:b/>
          <w:bCs/>
          <w:sz w:val="24"/>
          <w:szCs w:val="24"/>
        </w:rPr>
        <w:t>DĖL UŽDAROSIOS AKCINĖS BENDROVĖS „ROKIŠKIO VANDENYS“</w:t>
      </w:r>
    </w:p>
    <w:p w:rsidR="00287960" w:rsidRPr="00A55D63" w:rsidRDefault="00287960" w:rsidP="00287960">
      <w:pPr>
        <w:spacing w:after="0" w:line="240" w:lineRule="auto"/>
        <w:jc w:val="center"/>
        <w:rPr>
          <w:rFonts w:ascii="Times New Roman" w:hAnsi="Times New Roman" w:cs="Times New Roman"/>
          <w:b/>
          <w:bCs/>
          <w:sz w:val="24"/>
          <w:szCs w:val="24"/>
        </w:rPr>
      </w:pPr>
      <w:r w:rsidRPr="00A55D63">
        <w:rPr>
          <w:rFonts w:ascii="Times New Roman" w:hAnsi="Times New Roman" w:cs="Times New Roman"/>
          <w:b/>
          <w:bCs/>
          <w:sz w:val="24"/>
          <w:szCs w:val="24"/>
        </w:rPr>
        <w:t>2019–2021 METŲ VEIKLOS PLANO PATVIRTINIMO</w:t>
      </w:r>
    </w:p>
    <w:p w:rsidR="004329EC" w:rsidRPr="00A55D63" w:rsidRDefault="004329EC" w:rsidP="002B0987">
      <w:pPr>
        <w:jc w:val="both"/>
        <w:rPr>
          <w:rFonts w:ascii="Times New Roman" w:hAnsi="Times New Roman" w:cs="Times New Roman"/>
          <w:sz w:val="24"/>
          <w:szCs w:val="24"/>
        </w:rPr>
      </w:pPr>
    </w:p>
    <w:p w:rsidR="004329EC" w:rsidRPr="00A55D63" w:rsidRDefault="004329EC" w:rsidP="004329EC">
      <w:pPr>
        <w:pStyle w:val="Default"/>
        <w:spacing w:line="276" w:lineRule="auto"/>
        <w:jc w:val="center"/>
      </w:pPr>
      <w:r w:rsidRPr="00A55D63">
        <w:t>201</w:t>
      </w:r>
      <w:r w:rsidR="00287960" w:rsidRPr="00A55D63">
        <w:t>9</w:t>
      </w:r>
      <w:r w:rsidRPr="00A55D63">
        <w:t xml:space="preserve"> m. </w:t>
      </w:r>
      <w:r w:rsidR="00287960" w:rsidRPr="00A55D63">
        <w:t>birželio 28</w:t>
      </w:r>
      <w:r w:rsidRPr="00A55D63">
        <w:t xml:space="preserve"> d. Nr. TS- </w:t>
      </w:r>
    </w:p>
    <w:p w:rsidR="004329EC" w:rsidRPr="00A55D63" w:rsidRDefault="004329EC" w:rsidP="004329EC">
      <w:pPr>
        <w:pStyle w:val="Default"/>
        <w:spacing w:line="276" w:lineRule="auto"/>
        <w:jc w:val="center"/>
      </w:pPr>
      <w:r w:rsidRPr="00A55D63">
        <w:t>Rokiškis</w:t>
      </w:r>
    </w:p>
    <w:p w:rsidR="004329EC" w:rsidRPr="00A55D63" w:rsidRDefault="004329EC" w:rsidP="004329EC">
      <w:pPr>
        <w:pStyle w:val="Default"/>
        <w:tabs>
          <w:tab w:val="left" w:pos="3402"/>
        </w:tabs>
        <w:spacing w:line="276" w:lineRule="auto"/>
        <w:jc w:val="center"/>
      </w:pPr>
    </w:p>
    <w:p w:rsidR="00287960" w:rsidRPr="00A55D63" w:rsidRDefault="004329EC" w:rsidP="00287960">
      <w:pPr>
        <w:pStyle w:val="Default"/>
        <w:jc w:val="both"/>
      </w:pPr>
      <w:r w:rsidRPr="00A55D63">
        <w:tab/>
      </w:r>
      <w:sdt>
        <w:sdtPr>
          <w:alias w:val="preambule"/>
          <w:tag w:val="part_a5ba6c8d603d41f489449a4b815351a8"/>
          <w:id w:val="-1708485590"/>
        </w:sdtPr>
        <w:sdtEndPr/>
        <w:sdtContent>
          <w:r w:rsidR="00287960" w:rsidRPr="00A55D63">
            <w:t>Vadovaudamasi Lietuvos Respublikos vietos savivaldos įstatymo 16 straipsnio 4 dalimi, Lietuvos Respublikos geriamojo vandens tiekimo ir nuotekų tvarkymo įstatymo 34 straipsnio 4</w:t>
          </w:r>
          <w:r w:rsidR="00360232" w:rsidRPr="00A55D63">
            <w:t xml:space="preserve"> dalimi </w:t>
          </w:r>
          <w:r w:rsidR="00287960" w:rsidRPr="00A55D63">
            <w:t>ir atsižvelgdama į uždarosios akcinės bendrovės „Rokiškio vandenys“ 201</w:t>
          </w:r>
          <w:r w:rsidR="00360232" w:rsidRPr="00A55D63">
            <w:t>9</w:t>
          </w:r>
          <w:r w:rsidR="00287960" w:rsidRPr="00A55D63">
            <w:t xml:space="preserve"> m. </w:t>
          </w:r>
          <w:r w:rsidR="004E3E72" w:rsidRPr="00A55D63">
            <w:t>birželio 11</w:t>
          </w:r>
          <w:r w:rsidR="00287960" w:rsidRPr="00A55D63">
            <w:t xml:space="preserve"> d. raštą Nr. </w:t>
          </w:r>
          <w:r w:rsidR="004E3E72" w:rsidRPr="00A55D63">
            <w:t>18</w:t>
          </w:r>
          <w:r w:rsidR="00287960" w:rsidRPr="00A55D63">
            <w:t xml:space="preserve"> „Dėl uždarosios akcinės bendrovės „Rokiš</w:t>
          </w:r>
          <w:r w:rsidR="004E3E72" w:rsidRPr="00A55D63">
            <w:t>kio vandenys“ 2019</w:t>
          </w:r>
          <w:r w:rsidR="00A55D63" w:rsidRPr="00A55D63">
            <w:t>–</w:t>
          </w:r>
          <w:r w:rsidR="004E3E72" w:rsidRPr="00A55D63">
            <w:t>2021 m. veiklos</w:t>
          </w:r>
          <w:r w:rsidR="00287960" w:rsidRPr="00A55D63">
            <w:t xml:space="preserve"> plano </w:t>
          </w:r>
          <w:r w:rsidR="004E3E72" w:rsidRPr="00A55D63">
            <w:t>pateikimo</w:t>
          </w:r>
          <w:r w:rsidR="00287960" w:rsidRPr="00A55D63">
            <w:t>“,</w:t>
          </w:r>
          <w:r w:rsidR="004E3E72" w:rsidRPr="00A55D63">
            <w:t xml:space="preserve"> Rokiškio rajono savivaldybės taryba </w:t>
          </w:r>
          <w:r w:rsidR="004E3E72" w:rsidRPr="00A55D63">
            <w:rPr>
              <w:spacing w:val="60"/>
            </w:rPr>
            <w:t>nusprendžia</w:t>
          </w:r>
          <w:r w:rsidR="00A55D63" w:rsidRPr="00A55D63">
            <w:rPr>
              <w:spacing w:val="60"/>
            </w:rPr>
            <w:t>:</w:t>
          </w:r>
        </w:sdtContent>
      </w:sdt>
    </w:p>
    <w:p w:rsidR="00CE4EFD" w:rsidRPr="00A55D63" w:rsidRDefault="00193A0B" w:rsidP="00CE4EFD">
      <w:pPr>
        <w:pStyle w:val="Default"/>
        <w:jc w:val="both"/>
      </w:pPr>
      <w:r w:rsidRPr="00A55D63">
        <w:tab/>
      </w:r>
      <w:r w:rsidR="00A55D63" w:rsidRPr="00A55D63">
        <w:t>P</w:t>
      </w:r>
      <w:r w:rsidR="004E3E72" w:rsidRPr="00A55D63">
        <w:t>atvirtinti uždarosios akcinės bendrovės „Rokiškio vandenys“ 20</w:t>
      </w:r>
      <w:r w:rsidR="00A55D63" w:rsidRPr="00A55D63">
        <w:t>1</w:t>
      </w:r>
      <w:r w:rsidR="004E3E72" w:rsidRPr="00A55D63">
        <w:t>9–2021 metų veiklos planą (pridedama)</w:t>
      </w:r>
      <w:r w:rsidR="002C4467" w:rsidRPr="00A55D63">
        <w:t>.</w:t>
      </w:r>
      <w:r w:rsidR="00CE4EFD" w:rsidRPr="00A55D63">
        <w:t xml:space="preserve"> </w:t>
      </w:r>
    </w:p>
    <w:p w:rsidR="00CE4EFD" w:rsidRPr="00A55D63" w:rsidRDefault="00CE4EFD" w:rsidP="00CE4EFD">
      <w:pPr>
        <w:pStyle w:val="Default"/>
        <w:ind w:firstLine="1296"/>
        <w:jc w:val="both"/>
      </w:pPr>
      <w:r w:rsidRPr="00A55D63">
        <w:t>Sprendimas per vieną mėnesį gali būti skundžiamas Regionų apygardos administraciniam teismui, skundą (prašymą) paduodant bet kuriuose šio teismo rūmuose, Lietuvos Respublikos administracinių bylų teisenos įstatymo nustatyta tvarka.</w:t>
      </w:r>
    </w:p>
    <w:p w:rsidR="004329EC" w:rsidRPr="00A55D63" w:rsidRDefault="004329EC" w:rsidP="00964246">
      <w:pPr>
        <w:spacing w:after="0" w:line="240" w:lineRule="auto"/>
        <w:jc w:val="both"/>
        <w:rPr>
          <w:rFonts w:ascii="Times New Roman" w:eastAsia="Calibri" w:hAnsi="Times New Roman" w:cs="Times New Roman"/>
          <w:sz w:val="24"/>
          <w:szCs w:val="24"/>
        </w:rPr>
      </w:pPr>
    </w:p>
    <w:p w:rsidR="004329EC" w:rsidRPr="00A55D63" w:rsidRDefault="004329EC" w:rsidP="004329EC">
      <w:pPr>
        <w:pStyle w:val="Default"/>
        <w:spacing w:line="276" w:lineRule="auto"/>
        <w:jc w:val="both"/>
      </w:pPr>
    </w:p>
    <w:p w:rsidR="004329EC" w:rsidRPr="00A55D63" w:rsidRDefault="004329EC" w:rsidP="004329EC">
      <w:pPr>
        <w:pStyle w:val="Default"/>
        <w:spacing w:line="276" w:lineRule="auto"/>
      </w:pPr>
    </w:p>
    <w:p w:rsidR="004329EC" w:rsidRPr="00A55D63" w:rsidRDefault="004329EC" w:rsidP="004329EC">
      <w:pPr>
        <w:pStyle w:val="Default"/>
        <w:spacing w:line="276" w:lineRule="auto"/>
      </w:pPr>
    </w:p>
    <w:p w:rsidR="004329EC" w:rsidRPr="00A55D63" w:rsidRDefault="004329EC" w:rsidP="004B5B80">
      <w:pPr>
        <w:pStyle w:val="Default"/>
        <w:spacing w:line="276" w:lineRule="auto"/>
      </w:pPr>
      <w:r w:rsidRPr="00A55D63">
        <w:t>Savivaldybės meras</w:t>
      </w:r>
      <w:r w:rsidRPr="00A55D63">
        <w:tab/>
      </w:r>
      <w:r w:rsidRPr="00A55D63">
        <w:tab/>
      </w:r>
      <w:r w:rsidRPr="00A55D63">
        <w:tab/>
      </w:r>
      <w:r w:rsidR="00193A0B" w:rsidRPr="00A55D63">
        <w:tab/>
      </w:r>
      <w:r w:rsidRPr="00A55D63">
        <w:t xml:space="preserve"> </w:t>
      </w:r>
      <w:r w:rsidR="00ED69F8" w:rsidRPr="00A55D63">
        <w:t>Ramūnas Godeliauskas</w:t>
      </w:r>
      <w:r w:rsidRPr="00A55D63">
        <w:tab/>
      </w:r>
      <w:r w:rsidRPr="00A55D63">
        <w:tab/>
      </w:r>
      <w:r w:rsidRPr="00A55D63">
        <w:tab/>
      </w:r>
      <w:r w:rsidRPr="00A55D63">
        <w:tab/>
      </w:r>
    </w:p>
    <w:p w:rsidR="004329EC" w:rsidRPr="00A55D63" w:rsidRDefault="004329EC" w:rsidP="004329EC">
      <w:pPr>
        <w:pStyle w:val="Default"/>
        <w:spacing w:line="276" w:lineRule="auto"/>
      </w:pPr>
    </w:p>
    <w:p w:rsidR="004329EC" w:rsidRPr="00A55D63" w:rsidRDefault="004329EC" w:rsidP="004329EC">
      <w:pPr>
        <w:pStyle w:val="Default"/>
        <w:spacing w:line="276" w:lineRule="auto"/>
      </w:pPr>
    </w:p>
    <w:p w:rsidR="004329EC" w:rsidRPr="00A55D63" w:rsidRDefault="004329EC" w:rsidP="004329EC">
      <w:pPr>
        <w:pStyle w:val="Default"/>
        <w:spacing w:line="276" w:lineRule="auto"/>
      </w:pPr>
    </w:p>
    <w:p w:rsidR="004329EC" w:rsidRPr="00A55D63" w:rsidRDefault="004329EC" w:rsidP="004329EC">
      <w:pPr>
        <w:pStyle w:val="Default"/>
        <w:spacing w:line="276" w:lineRule="auto"/>
      </w:pPr>
    </w:p>
    <w:p w:rsidR="004329EC" w:rsidRPr="00A55D63" w:rsidRDefault="004329EC" w:rsidP="004329EC">
      <w:pPr>
        <w:pStyle w:val="Default"/>
        <w:spacing w:line="276" w:lineRule="auto"/>
      </w:pPr>
    </w:p>
    <w:p w:rsidR="004329EC" w:rsidRPr="00A55D63" w:rsidRDefault="004329EC" w:rsidP="004329EC">
      <w:pPr>
        <w:pStyle w:val="Default"/>
        <w:spacing w:line="276" w:lineRule="auto"/>
      </w:pPr>
    </w:p>
    <w:p w:rsidR="004329EC" w:rsidRPr="00A55D63" w:rsidRDefault="004329EC" w:rsidP="004329EC">
      <w:pPr>
        <w:pStyle w:val="Default"/>
        <w:spacing w:line="276" w:lineRule="auto"/>
      </w:pPr>
    </w:p>
    <w:p w:rsidR="004329EC" w:rsidRPr="00A55D63" w:rsidRDefault="004329EC" w:rsidP="004329EC">
      <w:pPr>
        <w:pStyle w:val="Default"/>
        <w:spacing w:line="276" w:lineRule="auto"/>
      </w:pPr>
    </w:p>
    <w:p w:rsidR="00193A0B" w:rsidRPr="00A55D63" w:rsidRDefault="00193A0B" w:rsidP="004329EC">
      <w:pPr>
        <w:pStyle w:val="Default"/>
        <w:spacing w:line="276" w:lineRule="auto"/>
      </w:pPr>
    </w:p>
    <w:p w:rsidR="00A55D63" w:rsidRPr="00A55D63" w:rsidRDefault="00A55D63" w:rsidP="004329EC">
      <w:pPr>
        <w:pStyle w:val="Default"/>
        <w:spacing w:line="276" w:lineRule="auto"/>
      </w:pPr>
    </w:p>
    <w:p w:rsidR="004329EC" w:rsidRPr="00A55D63" w:rsidRDefault="004329EC" w:rsidP="004329EC">
      <w:pPr>
        <w:pStyle w:val="Default"/>
        <w:spacing w:line="276" w:lineRule="auto"/>
      </w:pPr>
    </w:p>
    <w:p w:rsidR="004F5FFC" w:rsidRDefault="004F5FFC" w:rsidP="004329EC">
      <w:pPr>
        <w:pStyle w:val="Default"/>
        <w:spacing w:line="276" w:lineRule="auto"/>
      </w:pPr>
    </w:p>
    <w:p w:rsidR="004B5B80" w:rsidRDefault="004B5B80" w:rsidP="004329EC">
      <w:pPr>
        <w:pStyle w:val="Default"/>
        <w:spacing w:line="276" w:lineRule="auto"/>
      </w:pPr>
    </w:p>
    <w:p w:rsidR="004B5B80" w:rsidRDefault="004B5B80" w:rsidP="004329EC">
      <w:pPr>
        <w:pStyle w:val="Default"/>
        <w:spacing w:line="276" w:lineRule="auto"/>
      </w:pPr>
    </w:p>
    <w:p w:rsidR="004B5B80" w:rsidRDefault="004B5B80" w:rsidP="004329EC">
      <w:pPr>
        <w:pStyle w:val="Default"/>
        <w:spacing w:line="276" w:lineRule="auto"/>
      </w:pPr>
    </w:p>
    <w:p w:rsidR="004B5B80" w:rsidRPr="00A55D63" w:rsidRDefault="004B5B80" w:rsidP="004329EC">
      <w:pPr>
        <w:pStyle w:val="Default"/>
        <w:spacing w:line="276" w:lineRule="auto"/>
      </w:pPr>
    </w:p>
    <w:p w:rsidR="004F5FFC" w:rsidRPr="00A55D63" w:rsidRDefault="004E3E72" w:rsidP="004329EC">
      <w:pPr>
        <w:pStyle w:val="Default"/>
        <w:spacing w:line="276" w:lineRule="auto"/>
      </w:pPr>
      <w:r w:rsidRPr="00A55D63">
        <w:t>Leonas Butėnas</w:t>
      </w:r>
    </w:p>
    <w:p w:rsidR="004329EC" w:rsidRPr="00A55D63" w:rsidRDefault="00ED69F8" w:rsidP="004329EC">
      <w:pPr>
        <w:pStyle w:val="Default"/>
        <w:spacing w:line="276" w:lineRule="auto"/>
      </w:pPr>
      <w:r w:rsidRPr="00A55D63">
        <w:lastRenderedPageBreak/>
        <w:t>Violeta Bieliūnaitė-Vanagienė</w:t>
      </w:r>
    </w:p>
    <w:p w:rsidR="004B5B80" w:rsidRDefault="004B5B80" w:rsidP="004E3E72">
      <w:pPr>
        <w:tabs>
          <w:tab w:val="left" w:pos="748"/>
        </w:tabs>
        <w:suppressAutoHyphens/>
        <w:spacing w:after="0" w:line="240" w:lineRule="auto"/>
        <w:ind w:left="5245"/>
        <w:jc w:val="both"/>
        <w:rPr>
          <w:rFonts w:ascii="Times New Roman" w:eastAsia="Times New Roman" w:hAnsi="Times New Roman" w:cs="Times New Roman"/>
          <w:lang w:eastAsia="zh-CN"/>
        </w:rPr>
      </w:pPr>
    </w:p>
    <w:p w:rsidR="004E3E72" w:rsidRPr="00A55D63" w:rsidRDefault="004E3E72" w:rsidP="004E3E72">
      <w:pPr>
        <w:tabs>
          <w:tab w:val="left" w:pos="748"/>
        </w:tabs>
        <w:suppressAutoHyphens/>
        <w:spacing w:after="0" w:line="240" w:lineRule="auto"/>
        <w:ind w:left="5245"/>
        <w:jc w:val="both"/>
        <w:rPr>
          <w:rFonts w:ascii="Times New Roman" w:eastAsia="Times New Roman" w:hAnsi="Times New Roman" w:cs="Times New Roman"/>
          <w:lang w:eastAsia="zh-CN"/>
        </w:rPr>
      </w:pPr>
      <w:r w:rsidRPr="00A55D63">
        <w:rPr>
          <w:rFonts w:ascii="Times New Roman" w:eastAsia="Times New Roman" w:hAnsi="Times New Roman" w:cs="Times New Roman"/>
          <w:lang w:eastAsia="zh-CN"/>
        </w:rPr>
        <w:t>PATVIRTINTA</w:t>
      </w:r>
    </w:p>
    <w:p w:rsidR="004E3E72" w:rsidRPr="00A55D63" w:rsidRDefault="004E3E72" w:rsidP="004E3E72">
      <w:pPr>
        <w:tabs>
          <w:tab w:val="left" w:pos="748"/>
        </w:tabs>
        <w:suppressAutoHyphens/>
        <w:spacing w:after="0" w:line="240" w:lineRule="auto"/>
        <w:ind w:left="5245"/>
        <w:jc w:val="both"/>
        <w:rPr>
          <w:rFonts w:ascii="Times New Roman" w:eastAsia="Times New Roman" w:hAnsi="Times New Roman" w:cs="Times New Roman"/>
          <w:lang w:eastAsia="zh-CN"/>
        </w:rPr>
      </w:pPr>
      <w:r w:rsidRPr="00A55D63">
        <w:rPr>
          <w:rFonts w:ascii="Times New Roman" w:eastAsia="Times New Roman" w:hAnsi="Times New Roman" w:cs="Times New Roman"/>
          <w:lang w:eastAsia="zh-CN"/>
        </w:rPr>
        <w:t>Rokiškio rajono savivaldybės tarybos</w:t>
      </w:r>
    </w:p>
    <w:p w:rsidR="004E3E72" w:rsidRPr="00A55D63" w:rsidRDefault="004E3E72" w:rsidP="004E3E72">
      <w:pPr>
        <w:tabs>
          <w:tab w:val="left" w:pos="748"/>
        </w:tabs>
        <w:suppressAutoHyphens/>
        <w:spacing w:after="0" w:line="240" w:lineRule="auto"/>
        <w:ind w:left="5245"/>
        <w:jc w:val="both"/>
        <w:rPr>
          <w:rFonts w:ascii="Times New Roman" w:eastAsia="Times New Roman" w:hAnsi="Times New Roman" w:cs="Times New Roman"/>
          <w:b/>
          <w:bCs/>
          <w:lang w:eastAsia="zh-CN"/>
        </w:rPr>
      </w:pPr>
      <w:r w:rsidRPr="00A55D63">
        <w:rPr>
          <w:rFonts w:ascii="Times New Roman" w:eastAsia="Times New Roman" w:hAnsi="Times New Roman" w:cs="Times New Roman"/>
          <w:lang w:eastAsia="zh-CN"/>
        </w:rPr>
        <w:t xml:space="preserve">2019 m. </w:t>
      </w:r>
      <w:r w:rsidR="00A55D63" w:rsidRPr="00A55D63">
        <w:rPr>
          <w:rFonts w:ascii="Times New Roman" w:eastAsia="Times New Roman" w:hAnsi="Times New Roman" w:cs="Times New Roman"/>
          <w:lang w:eastAsia="zh-CN"/>
        </w:rPr>
        <w:t>b</w:t>
      </w:r>
      <w:r w:rsidR="00F95FA7" w:rsidRPr="00A55D63">
        <w:rPr>
          <w:rFonts w:ascii="Times New Roman" w:eastAsia="Times New Roman" w:hAnsi="Times New Roman" w:cs="Times New Roman"/>
          <w:lang w:eastAsia="zh-CN"/>
        </w:rPr>
        <w:t>ir</w:t>
      </w:r>
      <w:r w:rsidRPr="00A55D63">
        <w:rPr>
          <w:rFonts w:ascii="Times New Roman" w:eastAsia="Times New Roman" w:hAnsi="Times New Roman" w:cs="Times New Roman"/>
          <w:lang w:eastAsia="zh-CN"/>
        </w:rPr>
        <w:t xml:space="preserve">želio 28 d. sprendimu Nr. TS- </w:t>
      </w:r>
    </w:p>
    <w:p w:rsidR="004E3E72" w:rsidRPr="00A55D63" w:rsidRDefault="004E3E72" w:rsidP="004E3E72">
      <w:pPr>
        <w:tabs>
          <w:tab w:val="left" w:pos="748"/>
        </w:tabs>
        <w:suppressAutoHyphens/>
        <w:spacing w:after="0" w:line="240" w:lineRule="auto"/>
        <w:ind w:firstLine="486"/>
        <w:jc w:val="both"/>
        <w:rPr>
          <w:rFonts w:ascii="Times New Roman" w:eastAsia="Times New Roman" w:hAnsi="Times New Roman" w:cs="Times New Roman"/>
          <w:b/>
          <w:bCs/>
          <w:lang w:eastAsia="zh-CN"/>
        </w:rPr>
      </w:pP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UŽDAROSIOS AKCINĖS BENDROVĖS „ROKIŠKIO VANDENYS“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2019–2021 M. VEIKLOS PLANAS</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b/>
          <w:bCs/>
          <w:sz w:val="24"/>
          <w:szCs w:val="24"/>
          <w:lang w:eastAsia="zh-CN"/>
        </w:rPr>
      </w:pP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I SKYRIUS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BENDROSIOS NUOSTATOS</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b/>
          <w:bCs/>
          <w:sz w:val="24"/>
          <w:szCs w:val="24"/>
          <w:lang w:eastAsia="zh-CN"/>
        </w:rPr>
      </w:pP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b/>
          <w:bCs/>
          <w:sz w:val="24"/>
          <w:szCs w:val="24"/>
          <w:lang w:eastAsia="zh-CN"/>
        </w:rPr>
        <w:tab/>
      </w:r>
      <w:r w:rsidRPr="00A55D63">
        <w:rPr>
          <w:rFonts w:ascii="Times New Roman" w:eastAsia="Times New Roman" w:hAnsi="Times New Roman" w:cs="Times New Roman"/>
          <w:bCs/>
          <w:sz w:val="24"/>
          <w:szCs w:val="24"/>
          <w:lang w:eastAsia="zh-CN"/>
        </w:rPr>
        <w:t>1. U</w:t>
      </w:r>
      <w:r w:rsidRPr="00A55D63">
        <w:rPr>
          <w:rFonts w:ascii="Times New Roman" w:eastAsia="Times New Roman" w:hAnsi="Times New Roman" w:cs="Times New Roman"/>
          <w:sz w:val="24"/>
          <w:szCs w:val="24"/>
          <w:lang w:eastAsia="zh-CN"/>
        </w:rPr>
        <w:t xml:space="preserve">ždarosios akcinės bendrovės „Rokiškio vandenys“ (toliau – Bendrovė) </w:t>
      </w:r>
      <w:r w:rsidRPr="00A55D63">
        <w:rPr>
          <w:rFonts w:ascii="Times New Roman" w:eastAsia="Times New Roman" w:hAnsi="Times New Roman" w:cs="Times New Roman"/>
          <w:sz w:val="24"/>
          <w:szCs w:val="24"/>
          <w:lang w:eastAsia="zh-CN"/>
        </w:rPr>
        <w:br/>
        <w:t>2019–2021 m. veiklos planas (toliau – Veiklos planas) parengtas vadovaujantis Lietuvos Respublikos geriamojo vandens tiekimo ir nuotekų tvarkymo įstatymo 34 straipsnio</w:t>
      </w:r>
      <w:r w:rsidRPr="00A55D63">
        <w:rPr>
          <w:rFonts w:ascii="Times New Roman" w:eastAsia="Times New Roman" w:hAnsi="Times New Roman" w:cs="Times New Roman"/>
          <w:sz w:val="24"/>
          <w:szCs w:val="24"/>
          <w:lang w:eastAsia="zh-CN"/>
        </w:rPr>
        <w:br/>
        <w:t>4 dalimi, Geriamojo vandens tiekimo ir nuotekų tvarkymo bei paviršinių nuotekų tvarkymo paslaugų kainų nustatymo metodikos, patvirtintos Valstybinės kainų ir energetikos kontrolės komisijos 2006 m. gruodžio 21 d. nutarimu Nr. O3-92, 48 punktu bei Geriamojo vandens tiekėjų ir nuotekų tvarkytojų veiklos planų rengimo taisyklėmis, patvirtintomis Lietuvos Respublikos aplinkos ministro 2015 m. sausio 8 d. įsakymu Nr. D1-11.</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b/>
        <w:t>2. Bendrovės veiklos plano paskirtis – numatyti ir aprašyti Bendrovės geriamojo vandens tiekimo ir nuotekų tvarkymo veiklos strategines kryptis ir priemones, užtikrinančias saugos ir kokybės reikalavimus atitinkančio geriamojo vandens tiekimą, nuotekų tvarkymą ir paviršinių nuotekų tvarkymą Rokiškio rajono savivaldybės viešojo geriamojo vandens tiekimo ir nuotekų tvarkymo teritorijoje ir šių paslaugų plėtrą.</w:t>
      </w:r>
    </w:p>
    <w:p w:rsidR="004E3E72" w:rsidRPr="00A55D63" w:rsidRDefault="004E3E72" w:rsidP="004E3E72">
      <w:pPr>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 Veiklos plane vartojamos sąvokos apibrėžtos Lietuvos Respublikos geriamojo vandens tiekimo ir nuotekų tvarkymo įstatym</w:t>
      </w:r>
      <w:r w:rsidRPr="00A55D63">
        <w:rPr>
          <w:rFonts w:ascii="Times New Roman" w:eastAsia="Times New Roman" w:hAnsi="Times New Roman" w:cs="Times New Roman"/>
          <w:color w:val="000000"/>
          <w:sz w:val="24"/>
          <w:szCs w:val="24"/>
          <w:lang w:eastAsia="zh-CN"/>
        </w:rPr>
        <w:t xml:space="preserve">e. </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b/>
          <w:sz w:val="24"/>
          <w:szCs w:val="24"/>
          <w:lang w:eastAsia="zh-CN"/>
        </w:rPr>
      </w:pPr>
      <w:r w:rsidRPr="00A55D63">
        <w:rPr>
          <w:rFonts w:ascii="Times New Roman" w:eastAsia="Times New Roman" w:hAnsi="Times New Roman" w:cs="Times New Roman"/>
          <w:sz w:val="24"/>
          <w:szCs w:val="24"/>
          <w:lang w:eastAsia="zh-CN"/>
        </w:rPr>
        <w:tab/>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sz w:val="24"/>
          <w:szCs w:val="24"/>
          <w:lang w:eastAsia="zh-CN"/>
        </w:rPr>
        <w:t>II SKYRIUS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VYKDOMA VEIKLA</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b/>
          <w:bCs/>
          <w:sz w:val="24"/>
          <w:szCs w:val="24"/>
          <w:lang w:eastAsia="zh-CN"/>
        </w:rPr>
      </w:pPr>
    </w:p>
    <w:p w:rsidR="004E3E72" w:rsidRPr="00A55D63" w:rsidRDefault="004E3E72" w:rsidP="004E3E72">
      <w:pPr>
        <w:tabs>
          <w:tab w:val="left" w:pos="748"/>
        </w:tabs>
        <w:suppressAutoHyphens/>
        <w:spacing w:after="0" w:line="240" w:lineRule="auto"/>
        <w:ind w:firstLine="748"/>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xml:space="preserve">4. Bendrovė įsteigta 2002 m. gruodžio 31 d. </w:t>
      </w:r>
    </w:p>
    <w:p w:rsidR="004E3E72" w:rsidRPr="00A55D63" w:rsidRDefault="004E3E72" w:rsidP="004E3E72">
      <w:pPr>
        <w:widowControl w:val="0"/>
        <w:tabs>
          <w:tab w:val="left" w:pos="748"/>
        </w:tabs>
        <w:suppressAutoHyphens/>
        <w:spacing w:after="0" w:line="240" w:lineRule="auto"/>
        <w:ind w:firstLine="720"/>
        <w:jc w:val="both"/>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ab/>
        <w:t>5. Pagrindinė Bendrovės veikla yra geriamojo vandens tiekimas (išgavimas, ruošimas, pristatymas, pardavimas) ir nuotekų tvarkymas (surinkimas, laikymas, transportavimas, valymas, apskaita, tyrimas, išleidimas į aplinką ir valant susidariusių atliekų (dumblo) tvarkymas). Bendrovė vykdo ir paviršinių nuotekų tvarkymo veiklą.</w:t>
      </w:r>
    </w:p>
    <w:p w:rsidR="004E3E72" w:rsidRPr="00A55D63" w:rsidRDefault="004E3E72" w:rsidP="004E3E72">
      <w:pPr>
        <w:widowControl w:val="0"/>
        <w:tabs>
          <w:tab w:val="left" w:pos="748"/>
        </w:tabs>
        <w:suppressAutoHyphens/>
        <w:spacing w:after="0" w:line="240" w:lineRule="auto"/>
        <w:ind w:firstLine="720"/>
        <w:jc w:val="both"/>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6. Valstybinės kainų ir energetikos kontrolės komisijos (toliau – Komisija) 2015 m. rugpjūčio 20 d. nutarimu Nr.O3-468 Bendrovei suteikta geriamojo vandens tiekimo ir nuotekų tvarkymo veiklos licencija Nr. L7-GVTNT-62.</w:t>
      </w:r>
    </w:p>
    <w:p w:rsidR="004E3E72" w:rsidRPr="00A55D63" w:rsidRDefault="004E3E72" w:rsidP="004E3E72">
      <w:pPr>
        <w:suppressAutoHyphens/>
        <w:spacing w:after="0" w:line="240" w:lineRule="auto"/>
        <w:jc w:val="both"/>
        <w:rPr>
          <w:rFonts w:ascii="Thorndale" w:eastAsia="Lucida Sans Unicode" w:hAnsi="Thorndale" w:cs="Thorndale"/>
          <w:color w:val="000000"/>
          <w:sz w:val="24"/>
          <w:szCs w:val="24"/>
          <w:lang w:eastAsia="lt-LT"/>
        </w:rPr>
      </w:pPr>
      <w:r w:rsidRPr="00A55D63">
        <w:rPr>
          <w:rFonts w:ascii="Thorndale" w:eastAsia="Lucida Sans Unicode" w:hAnsi="Thorndale" w:cs="Thorndale"/>
          <w:color w:val="000000"/>
          <w:sz w:val="24"/>
          <w:szCs w:val="24"/>
          <w:lang w:eastAsia="lt-LT"/>
        </w:rPr>
        <w:tab/>
      </w:r>
      <w:r w:rsidRPr="00A55D63">
        <w:rPr>
          <w:rFonts w:ascii="Times New Roman" w:eastAsia="Lucida Sans Unicode" w:hAnsi="Times New Roman" w:cs="Times New Roman"/>
          <w:color w:val="000000"/>
          <w:sz w:val="24"/>
          <w:szCs w:val="24"/>
          <w:lang w:eastAsia="ar-SA"/>
        </w:rPr>
        <w:t xml:space="preserve">Rokiškio rajono savivaldybės taryba 2015 m. gruodžio 18 d. sprendimu Nr. TS-240 ,,Dėl viešojo geriamojo vandens tiekėjo ir nuotekų tvarkytojo paskyrimo“, Bendrovę </w:t>
      </w:r>
      <w:bookmarkStart w:id="0" w:name="page5"/>
      <w:bookmarkEnd w:id="0"/>
      <w:r w:rsidRPr="00A55D63">
        <w:rPr>
          <w:rFonts w:ascii="Times New Roman" w:eastAsia="Lucida Sans Unicode" w:hAnsi="Times New Roman" w:cs="Times New Roman"/>
          <w:color w:val="000000"/>
          <w:sz w:val="24"/>
          <w:szCs w:val="24"/>
          <w:lang w:eastAsia="ar-SA"/>
        </w:rPr>
        <w:t xml:space="preserve">paskyrė </w:t>
      </w:r>
      <w:r w:rsidRPr="00A55D63">
        <w:rPr>
          <w:rFonts w:ascii="Times New Roman" w:eastAsia="Times New Roman" w:hAnsi="Times New Roman" w:cs="Times New Roman"/>
          <w:color w:val="000000"/>
          <w:sz w:val="24"/>
          <w:szCs w:val="24"/>
          <w:lang w:eastAsia="ar-SA"/>
        </w:rPr>
        <w:t>viešuoju geriamojo vandens tiekėju ir nuotekų tvarkytoju Rokiškio rajono savivaldybės teritorijoje bei pavedė</w:t>
      </w:r>
      <w:r w:rsidRPr="00A55D63">
        <w:rPr>
          <w:rFonts w:ascii="Times New Roman" w:eastAsia="Times New Roman" w:hAnsi="Times New Roman" w:cs="Times New Roman"/>
          <w:color w:val="00000A"/>
          <w:sz w:val="24"/>
          <w:szCs w:val="24"/>
          <w:lang w:eastAsia="ar-SA"/>
        </w:rPr>
        <w:t xml:space="preserve"> vykdyti viešąjį geriamojo vandens tiekimą ir nuotekų tvarkymą Rokiškio rajono savivaldybės viešojo geriamojo vandens tiekimo teritorijoje</w:t>
      </w:r>
      <w:r w:rsidRPr="00A55D63">
        <w:rPr>
          <w:rFonts w:ascii="Times New Roman" w:eastAsia="Times New Roman" w:hAnsi="Times New Roman" w:cs="Times New Roman"/>
          <w:color w:val="000000"/>
          <w:sz w:val="24"/>
          <w:szCs w:val="24"/>
          <w:lang w:eastAsia="ar-SA"/>
        </w:rPr>
        <w:t>.</w:t>
      </w:r>
    </w:p>
    <w:p w:rsidR="004E3E72" w:rsidRPr="00A55D63" w:rsidRDefault="004E3E72" w:rsidP="004E3E72">
      <w:pPr>
        <w:widowControl w:val="0"/>
        <w:tabs>
          <w:tab w:val="left" w:pos="748"/>
        </w:tabs>
        <w:suppressAutoHyphens/>
        <w:spacing w:after="0" w:line="240" w:lineRule="auto"/>
        <w:ind w:firstLine="720"/>
        <w:jc w:val="both"/>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Rokiškio rajono savivaldybės taryba 2018 m. sausio 23 d. sprendimu Nr. TS-19 ,,Dėl paviršinių nuotekų tvarkytojo paskyrimo“, Bendrovę paskyrė paviršinių nuotekų tvarkytoj</w:t>
      </w:r>
      <w:r w:rsidRPr="00A55D63">
        <w:rPr>
          <w:rFonts w:ascii="Times New Roman" w:eastAsia="Times New Roman" w:hAnsi="Times New Roman" w:cs="Tahoma"/>
          <w:sz w:val="24"/>
          <w:szCs w:val="24"/>
          <w:lang w:eastAsia="lt-LT"/>
        </w:rPr>
        <w:t>u.</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zh-CN"/>
        </w:rPr>
        <w:t>7. Pagrindinės veiklos paslaugas bendrovė teikia Rokiškio miesto ir rajono gyventojams  (vartotojams) bei įmonėms, įstaigoms (abonentams). Bendrovė vartotojams ir abonentams 2018 m. patiekė 1 280 600 kub. m geriamojo vandens ir sutvarkė (išvalė) 1 400 400 kub. m nuotekų.</w:t>
      </w:r>
    </w:p>
    <w:p w:rsidR="004E3E72" w:rsidRPr="00A55D63" w:rsidRDefault="004E3E72" w:rsidP="004E3E72">
      <w:pPr>
        <w:widowControl w:val="0"/>
        <w:tabs>
          <w:tab w:val="left" w:pos="748"/>
        </w:tabs>
        <w:suppressAutoHyphens/>
        <w:spacing w:after="0" w:line="240" w:lineRule="auto"/>
        <w:ind w:firstLine="720"/>
        <w:jc w:val="both"/>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 xml:space="preserve">8. Bendrovėje dirba 64 darbuotojai. </w:t>
      </w:r>
    </w:p>
    <w:p w:rsidR="004E3E72" w:rsidRDefault="004E3E72" w:rsidP="004E3E72">
      <w:pPr>
        <w:widowControl w:val="0"/>
        <w:tabs>
          <w:tab w:val="left" w:pos="748"/>
        </w:tabs>
        <w:suppressAutoHyphens/>
        <w:spacing w:after="0" w:line="240" w:lineRule="auto"/>
        <w:ind w:firstLine="720"/>
        <w:jc w:val="both"/>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9. Bendrovės finansiniai rodikliai:</w:t>
      </w:r>
    </w:p>
    <w:p w:rsidR="00A55D63" w:rsidRPr="00A55D63" w:rsidRDefault="00A55D63" w:rsidP="004E3E72">
      <w:pPr>
        <w:widowControl w:val="0"/>
        <w:tabs>
          <w:tab w:val="left" w:pos="748"/>
        </w:tabs>
        <w:suppressAutoHyphens/>
        <w:spacing w:after="0" w:line="240" w:lineRule="auto"/>
        <w:ind w:firstLine="720"/>
        <w:jc w:val="both"/>
        <w:rPr>
          <w:rFonts w:ascii="Times New Roman" w:eastAsia="Times New Roman" w:hAnsi="Times New Roman" w:cs="Times New Roman"/>
          <w:sz w:val="24"/>
          <w:szCs w:val="24"/>
          <w:lang w:eastAsia="lt-LT"/>
        </w:rPr>
      </w:pPr>
    </w:p>
    <w:tbl>
      <w:tblPr>
        <w:tblW w:w="9900" w:type="dxa"/>
        <w:tblInd w:w="-10" w:type="dxa"/>
        <w:tblLayout w:type="fixed"/>
        <w:tblLook w:val="04A0" w:firstRow="1" w:lastRow="0" w:firstColumn="1" w:lastColumn="0" w:noHBand="0" w:noVBand="1"/>
      </w:tblPr>
      <w:tblGrid>
        <w:gridCol w:w="2104"/>
        <w:gridCol w:w="2268"/>
        <w:gridCol w:w="2126"/>
        <w:gridCol w:w="2126"/>
        <w:gridCol w:w="1276"/>
      </w:tblGrid>
      <w:tr w:rsidR="004E3E72" w:rsidRPr="00A55D63" w:rsidTr="004E3E72">
        <w:trPr>
          <w:cantSplit/>
        </w:trPr>
        <w:tc>
          <w:tcPr>
            <w:tcW w:w="2103" w:type="dxa"/>
            <w:vMerge w:val="restart"/>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lastRenderedPageBreak/>
              <w:t>Rodiklis</w:t>
            </w:r>
          </w:p>
        </w:tc>
        <w:tc>
          <w:tcPr>
            <w:tcW w:w="2268"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2017 m.</w:t>
            </w:r>
          </w:p>
        </w:tc>
        <w:tc>
          <w:tcPr>
            <w:tcW w:w="212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2018 m.</w:t>
            </w:r>
          </w:p>
        </w:tc>
        <w:tc>
          <w:tcPr>
            <w:tcW w:w="212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Skirtumas (+, -)</w:t>
            </w:r>
          </w:p>
        </w:tc>
        <w:tc>
          <w:tcPr>
            <w:tcW w:w="1276"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Pokytis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proc.</w:t>
            </w:r>
          </w:p>
        </w:tc>
      </w:tr>
      <w:tr w:rsidR="004E3E72" w:rsidRPr="00A55D63" w:rsidTr="004E3E72">
        <w:trPr>
          <w:cantSplit/>
        </w:trPr>
        <w:tc>
          <w:tcPr>
            <w:tcW w:w="2103"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tūkst. Eur</w:t>
            </w:r>
          </w:p>
        </w:tc>
        <w:tc>
          <w:tcPr>
            <w:tcW w:w="212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tūkst. Eur</w:t>
            </w:r>
          </w:p>
        </w:tc>
        <w:tc>
          <w:tcPr>
            <w:tcW w:w="212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tūkst. Lt</w:t>
            </w:r>
          </w:p>
        </w:tc>
        <w:tc>
          <w:tcPr>
            <w:tcW w:w="1276" w:type="dxa"/>
            <w:tcBorders>
              <w:top w:val="single" w:sz="4" w:space="0" w:color="000000"/>
              <w:left w:val="single" w:sz="4" w:space="0" w:color="000000"/>
              <w:bottom w:val="single" w:sz="4" w:space="0" w:color="000000"/>
              <w:right w:val="single" w:sz="4" w:space="0" w:color="000000"/>
            </w:tcBorders>
          </w:tcPr>
          <w:p w:rsidR="004E3E72" w:rsidRPr="00A55D63" w:rsidRDefault="004E3E72" w:rsidP="004E3E72">
            <w:pPr>
              <w:widowControl w:val="0"/>
              <w:tabs>
                <w:tab w:val="left" w:pos="748"/>
              </w:tabs>
              <w:suppressAutoHyphens/>
              <w:snapToGrid w:val="0"/>
              <w:spacing w:after="0" w:line="240" w:lineRule="auto"/>
              <w:jc w:val="both"/>
              <w:rPr>
                <w:rFonts w:ascii="Times New Roman" w:eastAsia="Times New Roman" w:hAnsi="Times New Roman" w:cs="Times New Roman"/>
                <w:sz w:val="24"/>
                <w:szCs w:val="24"/>
                <w:lang w:eastAsia="lt-LT"/>
              </w:rPr>
            </w:pPr>
          </w:p>
        </w:tc>
      </w:tr>
      <w:tr w:rsidR="004E3E72" w:rsidRPr="00A55D63" w:rsidTr="004E3E72">
        <w:tc>
          <w:tcPr>
            <w:tcW w:w="2103"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Pajamos</w:t>
            </w:r>
          </w:p>
        </w:tc>
        <w:tc>
          <w:tcPr>
            <w:tcW w:w="2268"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1481,39</w:t>
            </w:r>
          </w:p>
        </w:tc>
        <w:tc>
          <w:tcPr>
            <w:tcW w:w="212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1654,5</w:t>
            </w:r>
          </w:p>
        </w:tc>
        <w:tc>
          <w:tcPr>
            <w:tcW w:w="212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+173,11</w:t>
            </w:r>
          </w:p>
        </w:tc>
        <w:tc>
          <w:tcPr>
            <w:tcW w:w="1276"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widowControl w:val="0"/>
              <w:tabs>
                <w:tab w:val="left" w:pos="748"/>
              </w:tabs>
              <w:suppressAutoHyphens/>
              <w:spacing w:after="0" w:line="240" w:lineRule="auto"/>
              <w:jc w:val="right"/>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+11,69</w:t>
            </w:r>
          </w:p>
        </w:tc>
      </w:tr>
      <w:tr w:rsidR="004E3E72" w:rsidRPr="00A55D63" w:rsidTr="004E3E72">
        <w:tc>
          <w:tcPr>
            <w:tcW w:w="2103"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Išlaidos</w:t>
            </w:r>
          </w:p>
        </w:tc>
        <w:tc>
          <w:tcPr>
            <w:tcW w:w="2268"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1500,19</w:t>
            </w:r>
          </w:p>
        </w:tc>
        <w:tc>
          <w:tcPr>
            <w:tcW w:w="212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1632,8</w:t>
            </w:r>
          </w:p>
        </w:tc>
        <w:tc>
          <w:tcPr>
            <w:tcW w:w="212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+132,61</w:t>
            </w:r>
          </w:p>
        </w:tc>
        <w:tc>
          <w:tcPr>
            <w:tcW w:w="1276"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widowControl w:val="0"/>
              <w:tabs>
                <w:tab w:val="left" w:pos="748"/>
              </w:tabs>
              <w:suppressAutoHyphens/>
              <w:spacing w:after="0" w:line="240" w:lineRule="auto"/>
              <w:jc w:val="right"/>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+8,84</w:t>
            </w:r>
          </w:p>
        </w:tc>
      </w:tr>
      <w:tr w:rsidR="004E3E72" w:rsidRPr="00A55D63" w:rsidTr="004E3E72">
        <w:tc>
          <w:tcPr>
            <w:tcW w:w="2103"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 xml:space="preserve"> Nuostolis (-); Pelnas (+). </w:t>
            </w:r>
          </w:p>
        </w:tc>
        <w:tc>
          <w:tcPr>
            <w:tcW w:w="2268"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-26,22</w:t>
            </w:r>
          </w:p>
        </w:tc>
        <w:tc>
          <w:tcPr>
            <w:tcW w:w="212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+ 21,73</w:t>
            </w:r>
          </w:p>
        </w:tc>
        <w:tc>
          <w:tcPr>
            <w:tcW w:w="2126" w:type="dxa"/>
            <w:tcBorders>
              <w:top w:val="single" w:sz="4" w:space="0" w:color="000000"/>
              <w:left w:val="single" w:sz="4" w:space="0" w:color="000000"/>
              <w:bottom w:val="single" w:sz="4" w:space="0" w:color="000000"/>
              <w:right w:val="nil"/>
            </w:tcBorders>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4E3E72" w:rsidRPr="00A55D63" w:rsidRDefault="004E3E72" w:rsidP="004E3E72">
            <w:pPr>
              <w:widowControl w:val="0"/>
              <w:tabs>
                <w:tab w:val="left" w:pos="748"/>
              </w:tabs>
              <w:suppressAutoHyphens/>
              <w:spacing w:after="0" w:line="240" w:lineRule="auto"/>
              <w:jc w:val="right"/>
              <w:rPr>
                <w:rFonts w:ascii="Times New Roman" w:eastAsia="Times New Roman" w:hAnsi="Times New Roman" w:cs="Times New Roman"/>
                <w:sz w:val="24"/>
                <w:szCs w:val="24"/>
                <w:lang w:eastAsia="lt-LT"/>
              </w:rPr>
            </w:pPr>
          </w:p>
        </w:tc>
      </w:tr>
    </w:tbl>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ab/>
        <w:t>10</w:t>
      </w:r>
      <w:r w:rsidRPr="00A55D63">
        <w:rPr>
          <w:rFonts w:ascii="Times New Roman" w:eastAsia="Times New Roman" w:hAnsi="Times New Roman" w:cs="Times New Roman"/>
          <w:sz w:val="24"/>
          <w:szCs w:val="24"/>
          <w:lang w:eastAsia="zh-CN"/>
        </w:rPr>
        <w:t>. Realizacija:</w:t>
      </w:r>
    </w:p>
    <w:tbl>
      <w:tblPr>
        <w:tblW w:w="0" w:type="auto"/>
        <w:tblInd w:w="-10" w:type="dxa"/>
        <w:tblLayout w:type="fixed"/>
        <w:tblLook w:val="04A0" w:firstRow="1" w:lastRow="0" w:firstColumn="1" w:lastColumn="0" w:noHBand="0" w:noVBand="1"/>
      </w:tblPr>
      <w:tblGrid>
        <w:gridCol w:w="2441"/>
        <w:gridCol w:w="1740"/>
        <w:gridCol w:w="1665"/>
        <w:gridCol w:w="1929"/>
        <w:gridCol w:w="1987"/>
      </w:tblGrid>
      <w:tr w:rsidR="004E3E72" w:rsidRPr="00A55D63" w:rsidTr="004E3E72">
        <w:trPr>
          <w:cantSplit/>
        </w:trPr>
        <w:tc>
          <w:tcPr>
            <w:tcW w:w="2441" w:type="dxa"/>
            <w:vMerge w:val="restart"/>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Veiklos sritis</w:t>
            </w:r>
          </w:p>
        </w:tc>
        <w:tc>
          <w:tcPr>
            <w:tcW w:w="3405" w:type="dxa"/>
            <w:gridSpan w:val="2"/>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Realizuotas (parduotas) kiekis</w:t>
            </w:r>
          </w:p>
          <w:p w:rsidR="004E3E72" w:rsidRPr="00A55D63" w:rsidRDefault="004E3E72" w:rsidP="004E3E72">
            <w:pPr>
              <w:tabs>
                <w:tab w:val="left" w:pos="748"/>
                <w:tab w:val="left" w:pos="1949"/>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 xml:space="preserve"> tūkst. kub. / m</w:t>
            </w:r>
          </w:p>
        </w:tc>
        <w:tc>
          <w:tcPr>
            <w:tcW w:w="1929" w:type="dxa"/>
            <w:vMerge w:val="restart"/>
            <w:tcBorders>
              <w:top w:val="single" w:sz="4" w:space="0" w:color="000000"/>
              <w:left w:val="single" w:sz="4" w:space="0" w:color="000000"/>
              <w:bottom w:val="single" w:sz="4" w:space="0" w:color="000000"/>
              <w:right w:val="nil"/>
            </w:tcBorders>
            <w:hideMark/>
          </w:tcPr>
          <w:p w:rsidR="004E3E72" w:rsidRPr="00A55D63" w:rsidRDefault="004E3E72" w:rsidP="00A55D63">
            <w:pPr>
              <w:tabs>
                <w:tab w:val="left" w:pos="748"/>
                <w:tab w:val="left" w:pos="1949"/>
              </w:tabs>
              <w:suppressAutoHyphens/>
              <w:spacing w:after="0" w:line="240" w:lineRule="auto"/>
              <w:jc w:val="center"/>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Pokytis</w:t>
            </w:r>
          </w:p>
          <w:p w:rsidR="004E3E72" w:rsidRPr="00A55D63" w:rsidRDefault="004E3E72" w:rsidP="00A55D63">
            <w:pPr>
              <w:tabs>
                <w:tab w:val="left" w:pos="748"/>
                <w:tab w:val="left" w:pos="1949"/>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tūkst. kub. /</w:t>
            </w:r>
            <w:r w:rsidR="00A55D63">
              <w:rPr>
                <w:rFonts w:ascii="Times New Roman" w:eastAsia="Times New Roman" w:hAnsi="Times New Roman" w:cs="Times New Roman"/>
                <w:sz w:val="24"/>
                <w:szCs w:val="24"/>
                <w:lang w:eastAsia="lt-LT"/>
              </w:rPr>
              <w:t xml:space="preserve"> </w:t>
            </w:r>
            <w:r w:rsidRPr="00A55D63">
              <w:rPr>
                <w:rFonts w:ascii="Times New Roman" w:eastAsia="Times New Roman" w:hAnsi="Times New Roman" w:cs="Times New Roman"/>
                <w:sz w:val="24"/>
                <w:szCs w:val="24"/>
                <w:lang w:eastAsia="lt-LT"/>
              </w:rPr>
              <w:t>m Skirtumas (+, -)</w:t>
            </w:r>
          </w:p>
        </w:tc>
        <w:tc>
          <w:tcPr>
            <w:tcW w:w="1987" w:type="dxa"/>
            <w:vMerge w:val="restart"/>
            <w:tcBorders>
              <w:top w:val="single" w:sz="4" w:space="0" w:color="000000"/>
              <w:left w:val="single" w:sz="4" w:space="0" w:color="000000"/>
              <w:bottom w:val="single" w:sz="4" w:space="0" w:color="000000"/>
              <w:right w:val="single" w:sz="4" w:space="0" w:color="000000"/>
            </w:tcBorders>
            <w:hideMark/>
          </w:tcPr>
          <w:p w:rsidR="004E3E72" w:rsidRPr="00A55D63" w:rsidRDefault="004E3E72" w:rsidP="00A55D63">
            <w:pPr>
              <w:tabs>
                <w:tab w:val="left" w:pos="748"/>
                <w:tab w:val="left" w:pos="1949"/>
              </w:tabs>
              <w:suppressAutoHyphens/>
              <w:spacing w:after="0" w:line="240" w:lineRule="auto"/>
              <w:jc w:val="center"/>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Pokytis</w:t>
            </w:r>
          </w:p>
          <w:p w:rsidR="004E3E72" w:rsidRPr="00A55D63" w:rsidRDefault="004E3E72" w:rsidP="00A55D63">
            <w:pPr>
              <w:tabs>
                <w:tab w:val="left" w:pos="748"/>
                <w:tab w:val="left" w:pos="1949"/>
              </w:tabs>
              <w:suppressAutoHyphens/>
              <w:snapToGrid w:val="0"/>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proc.</w:t>
            </w:r>
          </w:p>
        </w:tc>
      </w:tr>
      <w:tr w:rsidR="004E3E72" w:rsidRPr="00A55D63" w:rsidTr="004E3E72">
        <w:trPr>
          <w:cantSplit/>
        </w:trPr>
        <w:tc>
          <w:tcPr>
            <w:tcW w:w="2441"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1740"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2017 m.</w:t>
            </w:r>
          </w:p>
        </w:tc>
        <w:tc>
          <w:tcPr>
            <w:tcW w:w="1665"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2018 m.</w:t>
            </w:r>
          </w:p>
        </w:tc>
        <w:tc>
          <w:tcPr>
            <w:tcW w:w="1929"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r>
      <w:tr w:rsidR="004E3E72" w:rsidRPr="00A55D63" w:rsidTr="004E3E72">
        <w:tc>
          <w:tcPr>
            <w:tcW w:w="2441"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Vandens tiekimas</w:t>
            </w:r>
          </w:p>
        </w:tc>
        <w:tc>
          <w:tcPr>
            <w:tcW w:w="174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1 013,40</w:t>
            </w:r>
          </w:p>
        </w:tc>
        <w:tc>
          <w:tcPr>
            <w:tcW w:w="1665"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1 071,64</w:t>
            </w:r>
          </w:p>
        </w:tc>
        <w:tc>
          <w:tcPr>
            <w:tcW w:w="1929"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+57,24</w:t>
            </w:r>
          </w:p>
        </w:tc>
        <w:tc>
          <w:tcPr>
            <w:tcW w:w="1987"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+5,7</w:t>
            </w:r>
          </w:p>
        </w:tc>
      </w:tr>
      <w:tr w:rsidR="004E3E72" w:rsidRPr="00A55D63" w:rsidTr="004E3E72">
        <w:tc>
          <w:tcPr>
            <w:tcW w:w="2441"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Nuotekų tvarkymas</w:t>
            </w:r>
          </w:p>
        </w:tc>
        <w:tc>
          <w:tcPr>
            <w:tcW w:w="174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703,70</w:t>
            </w:r>
          </w:p>
        </w:tc>
        <w:tc>
          <w:tcPr>
            <w:tcW w:w="1665"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701,30</w:t>
            </w:r>
          </w:p>
        </w:tc>
        <w:tc>
          <w:tcPr>
            <w:tcW w:w="1929"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ind w:left="720"/>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-2,4</w:t>
            </w:r>
          </w:p>
        </w:tc>
        <w:tc>
          <w:tcPr>
            <w:tcW w:w="1987"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-0,3</w:t>
            </w:r>
          </w:p>
        </w:tc>
      </w:tr>
    </w:tbl>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 xml:space="preserve">11. </w:t>
      </w:r>
      <w:r w:rsidRPr="00A55D63">
        <w:rPr>
          <w:rFonts w:ascii="Times New Roman" w:eastAsia="Times New Roman" w:hAnsi="Times New Roman" w:cs="Times New Roman"/>
          <w:sz w:val="24"/>
          <w:szCs w:val="24"/>
          <w:lang w:eastAsia="zh-CN"/>
        </w:rPr>
        <w:t>Prisijungusiųjų prie vandens tiekimo ir nuotekų surinkimo tinklų vartotojų ir abonentų skaičius (vnt.):</w:t>
      </w:r>
    </w:p>
    <w:tbl>
      <w:tblPr>
        <w:tblW w:w="0" w:type="auto"/>
        <w:tblInd w:w="-10" w:type="dxa"/>
        <w:tblLayout w:type="fixed"/>
        <w:tblLook w:val="04A0" w:firstRow="1" w:lastRow="0" w:firstColumn="1" w:lastColumn="0" w:noHBand="0" w:noVBand="1"/>
      </w:tblPr>
      <w:tblGrid>
        <w:gridCol w:w="1531"/>
        <w:gridCol w:w="903"/>
        <w:gridCol w:w="904"/>
        <w:gridCol w:w="1271"/>
        <w:gridCol w:w="997"/>
        <w:gridCol w:w="934"/>
        <w:gridCol w:w="934"/>
        <w:gridCol w:w="1271"/>
        <w:gridCol w:w="1017"/>
      </w:tblGrid>
      <w:tr w:rsidR="004E3E72" w:rsidRPr="00A55D63" w:rsidTr="004E3E72">
        <w:trPr>
          <w:cantSplit/>
        </w:trPr>
        <w:tc>
          <w:tcPr>
            <w:tcW w:w="1531" w:type="dxa"/>
            <w:vMerge w:val="restart"/>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Pavadinimas</w:t>
            </w:r>
          </w:p>
        </w:tc>
        <w:tc>
          <w:tcPr>
            <w:tcW w:w="1807" w:type="dxa"/>
            <w:gridSpan w:val="2"/>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Vandens tiekimas</w:t>
            </w:r>
          </w:p>
        </w:tc>
        <w:tc>
          <w:tcPr>
            <w:tcW w:w="1271" w:type="dxa"/>
            <w:vMerge w:val="restart"/>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Skirtumas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 -)</w:t>
            </w:r>
          </w:p>
        </w:tc>
        <w:tc>
          <w:tcPr>
            <w:tcW w:w="997" w:type="dxa"/>
            <w:vMerge w:val="restart"/>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Pokytis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proc.</w:t>
            </w:r>
          </w:p>
        </w:tc>
        <w:tc>
          <w:tcPr>
            <w:tcW w:w="1868" w:type="dxa"/>
            <w:gridSpan w:val="2"/>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Nuotekų tvarkymas</w:t>
            </w:r>
          </w:p>
        </w:tc>
        <w:tc>
          <w:tcPr>
            <w:tcW w:w="1271" w:type="dxa"/>
            <w:vMerge w:val="restart"/>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Skirtumas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 -)</w:t>
            </w:r>
          </w:p>
        </w:tc>
        <w:tc>
          <w:tcPr>
            <w:tcW w:w="1017" w:type="dxa"/>
            <w:vMerge w:val="restart"/>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Pokytis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proc.</w:t>
            </w:r>
          </w:p>
        </w:tc>
      </w:tr>
      <w:tr w:rsidR="004E3E72" w:rsidRPr="00A55D63" w:rsidTr="004E3E72">
        <w:trPr>
          <w:cantSplit/>
        </w:trPr>
        <w:tc>
          <w:tcPr>
            <w:tcW w:w="1531"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903"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2017 m.</w:t>
            </w:r>
          </w:p>
        </w:tc>
        <w:tc>
          <w:tcPr>
            <w:tcW w:w="90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2018 m.</w:t>
            </w:r>
          </w:p>
        </w:tc>
        <w:tc>
          <w:tcPr>
            <w:tcW w:w="1271"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997"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93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2017 m.</w:t>
            </w:r>
          </w:p>
        </w:tc>
        <w:tc>
          <w:tcPr>
            <w:tcW w:w="93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2018 m.</w:t>
            </w:r>
          </w:p>
        </w:tc>
        <w:tc>
          <w:tcPr>
            <w:tcW w:w="1271"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1017" w:type="dxa"/>
            <w:vMerge/>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r>
      <w:tr w:rsidR="004E3E72" w:rsidRPr="00A55D63" w:rsidTr="004E3E72">
        <w:tc>
          <w:tcPr>
            <w:tcW w:w="153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 xml:space="preserve">Vartotojai </w:t>
            </w:r>
          </w:p>
        </w:tc>
        <w:tc>
          <w:tcPr>
            <w:tcW w:w="903"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 xml:space="preserve">9 597 </w:t>
            </w:r>
          </w:p>
        </w:tc>
        <w:tc>
          <w:tcPr>
            <w:tcW w:w="90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9 735</w:t>
            </w:r>
          </w:p>
        </w:tc>
        <w:tc>
          <w:tcPr>
            <w:tcW w:w="127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 xml:space="preserve">  +138</w:t>
            </w:r>
          </w:p>
        </w:tc>
        <w:tc>
          <w:tcPr>
            <w:tcW w:w="997"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+1,4</w:t>
            </w:r>
          </w:p>
        </w:tc>
        <w:tc>
          <w:tcPr>
            <w:tcW w:w="93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7 812</w:t>
            </w:r>
          </w:p>
        </w:tc>
        <w:tc>
          <w:tcPr>
            <w:tcW w:w="93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7850</w:t>
            </w:r>
          </w:p>
        </w:tc>
        <w:tc>
          <w:tcPr>
            <w:tcW w:w="127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+38</w:t>
            </w:r>
          </w:p>
        </w:tc>
        <w:tc>
          <w:tcPr>
            <w:tcW w:w="1017"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+0,5</w:t>
            </w:r>
          </w:p>
        </w:tc>
      </w:tr>
      <w:tr w:rsidR="004E3E72" w:rsidRPr="00A55D63" w:rsidTr="004E3E72">
        <w:trPr>
          <w:trHeight w:val="153"/>
        </w:trPr>
        <w:tc>
          <w:tcPr>
            <w:tcW w:w="153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 xml:space="preserve">Abonentai </w:t>
            </w:r>
          </w:p>
        </w:tc>
        <w:tc>
          <w:tcPr>
            <w:tcW w:w="903"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684</w:t>
            </w:r>
          </w:p>
        </w:tc>
        <w:tc>
          <w:tcPr>
            <w:tcW w:w="90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706</w:t>
            </w:r>
          </w:p>
        </w:tc>
        <w:tc>
          <w:tcPr>
            <w:tcW w:w="127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+22</w:t>
            </w:r>
          </w:p>
        </w:tc>
        <w:tc>
          <w:tcPr>
            <w:tcW w:w="997"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+3,2</w:t>
            </w:r>
          </w:p>
        </w:tc>
        <w:tc>
          <w:tcPr>
            <w:tcW w:w="93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559</w:t>
            </w:r>
          </w:p>
        </w:tc>
        <w:tc>
          <w:tcPr>
            <w:tcW w:w="93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575</w:t>
            </w:r>
          </w:p>
        </w:tc>
        <w:tc>
          <w:tcPr>
            <w:tcW w:w="127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+16</w:t>
            </w:r>
          </w:p>
        </w:tc>
        <w:tc>
          <w:tcPr>
            <w:tcW w:w="1017"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suppressAutoHyphens/>
              <w:snapToGrid w:val="0"/>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+2,9</w:t>
            </w:r>
          </w:p>
        </w:tc>
      </w:tr>
      <w:tr w:rsidR="004E3E72" w:rsidRPr="00A55D63" w:rsidTr="004E3E72">
        <w:tc>
          <w:tcPr>
            <w:tcW w:w="153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Iš viso</w:t>
            </w:r>
          </w:p>
        </w:tc>
        <w:tc>
          <w:tcPr>
            <w:tcW w:w="903"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10 281</w:t>
            </w:r>
          </w:p>
        </w:tc>
        <w:tc>
          <w:tcPr>
            <w:tcW w:w="90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10 441</w:t>
            </w:r>
          </w:p>
        </w:tc>
        <w:tc>
          <w:tcPr>
            <w:tcW w:w="127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+160</w:t>
            </w:r>
          </w:p>
        </w:tc>
        <w:tc>
          <w:tcPr>
            <w:tcW w:w="997"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+1,6</w:t>
            </w:r>
          </w:p>
        </w:tc>
        <w:tc>
          <w:tcPr>
            <w:tcW w:w="93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8 371</w:t>
            </w:r>
          </w:p>
        </w:tc>
        <w:tc>
          <w:tcPr>
            <w:tcW w:w="93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8425</w:t>
            </w:r>
          </w:p>
        </w:tc>
        <w:tc>
          <w:tcPr>
            <w:tcW w:w="127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+54</w:t>
            </w:r>
          </w:p>
        </w:tc>
        <w:tc>
          <w:tcPr>
            <w:tcW w:w="1017"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lt-LT"/>
              </w:rPr>
              <w:t>+0,6</w:t>
            </w:r>
          </w:p>
        </w:tc>
      </w:tr>
    </w:tbl>
    <w:p w:rsidR="004E3E72" w:rsidRPr="00A55D63" w:rsidRDefault="004E3E72" w:rsidP="004E3E72">
      <w:pPr>
        <w:tabs>
          <w:tab w:val="left" w:pos="748"/>
        </w:tabs>
        <w:suppressAutoHyphens/>
        <w:spacing w:after="0" w:line="240" w:lineRule="auto"/>
        <w:ind w:firstLine="900"/>
        <w:jc w:val="both"/>
        <w:rPr>
          <w:rFonts w:ascii="Times New Roman" w:eastAsia="Times New Roman" w:hAnsi="Times New Roman" w:cs="Times New Roman"/>
          <w:sz w:val="24"/>
          <w:szCs w:val="24"/>
          <w:lang w:eastAsia="lt-LT"/>
        </w:rPr>
      </w:pP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III SKYRIUS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NUOSAVYBĖS TEISE VALDOMAS TURTAS</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b/>
          <w:bCs/>
          <w:sz w:val="24"/>
          <w:szCs w:val="24"/>
          <w:lang w:eastAsia="zh-CN"/>
        </w:rPr>
      </w:pPr>
    </w:p>
    <w:p w:rsidR="004E3E72" w:rsidRPr="00A55D63" w:rsidRDefault="004E3E72" w:rsidP="004E3E72">
      <w:pPr>
        <w:widowControl w:val="0"/>
        <w:tabs>
          <w:tab w:val="left" w:pos="748"/>
        </w:tabs>
        <w:suppressAutoHyphens/>
        <w:spacing w:after="0" w:line="240" w:lineRule="auto"/>
        <w:jc w:val="both"/>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ab/>
        <w:t xml:space="preserve">12. Bendrovės 100 proc. akcijų nuosavybės teise priklauso Rokiškio rajono savivaldybei (toliau – Savivaldybė). </w:t>
      </w:r>
    </w:p>
    <w:p w:rsidR="004E3E72" w:rsidRPr="00A55D63" w:rsidRDefault="004E3E72" w:rsidP="004E3E72">
      <w:pPr>
        <w:widowControl w:val="0"/>
        <w:tabs>
          <w:tab w:val="left" w:pos="748"/>
        </w:tabs>
        <w:suppressAutoHyphens/>
        <w:spacing w:after="0" w:line="240" w:lineRule="auto"/>
        <w:jc w:val="both"/>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ab/>
        <w:t xml:space="preserve">13. Bendrovės įstatinis kapitalas 2019 m. sausio 1 d. – 5 681 296,91 Eur </w:t>
      </w:r>
      <w:r w:rsidRPr="00A55D63">
        <w:rPr>
          <w:rFonts w:ascii="Times New Roman" w:eastAsia="Times New Roman" w:hAnsi="Times New Roman" w:cs="Times New Roman"/>
          <w:sz w:val="24"/>
          <w:szCs w:val="24"/>
          <w:lang w:eastAsia="lt-LT"/>
        </w:rPr>
        <w:br/>
        <w:t>Ilgalaikio turto vertė 2019 m. sausio 1 d. – 12 643 510 Eur.</w:t>
      </w:r>
      <w:r w:rsidRPr="00A55D63">
        <w:rPr>
          <w:rFonts w:ascii="Verdana" w:eastAsia="Times New Roman" w:hAnsi="Verdana" w:cs="Verdana"/>
          <w:b/>
          <w:bCs/>
          <w:color w:val="000000"/>
          <w:sz w:val="24"/>
          <w:szCs w:val="24"/>
          <w:lang w:eastAsia="lt-LT"/>
        </w:rPr>
        <w:t xml:space="preserve"> </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b/>
        <w:t>14. Bendrovės geriamojo vandens tiekimo ir nuotekų tvarkymo veikloje naudojamas turtas ir jo technologiniai rodikliai:</w:t>
      </w:r>
    </w:p>
    <w:tbl>
      <w:tblPr>
        <w:tblW w:w="0" w:type="auto"/>
        <w:tblInd w:w="-10" w:type="dxa"/>
        <w:tblLayout w:type="fixed"/>
        <w:tblLook w:val="04A0" w:firstRow="1" w:lastRow="0" w:firstColumn="1" w:lastColumn="0" w:noHBand="0" w:noVBand="1"/>
      </w:tblPr>
      <w:tblGrid>
        <w:gridCol w:w="3946"/>
        <w:gridCol w:w="992"/>
        <w:gridCol w:w="967"/>
        <w:gridCol w:w="1870"/>
        <w:gridCol w:w="1890"/>
      </w:tblGrid>
      <w:tr w:rsidR="004E3E72" w:rsidRPr="00A55D63" w:rsidTr="004E3E72">
        <w:tc>
          <w:tcPr>
            <w:tcW w:w="3946"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Turto pavadinimas</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Mato</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vnt.</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Kiekis</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Projektinis pajėgumas tūkst.</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kub. m/m.</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xml:space="preserve">2018 m. faktinis pajėgumas tūkst. </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kub. m/m.</w:t>
            </w:r>
          </w:p>
        </w:tc>
      </w:tr>
      <w:tr w:rsidR="004E3E72" w:rsidRPr="00A55D63" w:rsidTr="004E3E72">
        <w:tc>
          <w:tcPr>
            <w:tcW w:w="394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Vandens gręžiniai</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vnt.</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48</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6 718,3</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6 718,3</w:t>
            </w:r>
          </w:p>
        </w:tc>
      </w:tr>
      <w:tr w:rsidR="004E3E72" w:rsidRPr="00A55D63" w:rsidTr="004E3E72">
        <w:tc>
          <w:tcPr>
            <w:tcW w:w="394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Vandentiekio bokštai</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vnt.</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12</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w:t>
            </w:r>
          </w:p>
        </w:tc>
      </w:tr>
      <w:tr w:rsidR="004E3E72" w:rsidRPr="00A55D63" w:rsidTr="004E3E72">
        <w:tc>
          <w:tcPr>
            <w:tcW w:w="394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Vandens pakėlimo stotys</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vnt.</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8 760,0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8 760,0</w:t>
            </w:r>
          </w:p>
        </w:tc>
      </w:tr>
      <w:tr w:rsidR="004E3E72" w:rsidRPr="00A55D63" w:rsidTr="004E3E72">
        <w:tc>
          <w:tcPr>
            <w:tcW w:w="394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Vandens ruošimo įrenginiai</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vnt.</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17</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4 730,3</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4 730,3</w:t>
            </w:r>
          </w:p>
        </w:tc>
      </w:tr>
      <w:tr w:rsidR="004E3E72" w:rsidRPr="00A55D63" w:rsidTr="004E3E72">
        <w:tc>
          <w:tcPr>
            <w:tcW w:w="394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Vandentiekio tinklai</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km</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176,8</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suppressAutoHyphens/>
              <w:snapToGrid w:val="0"/>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w:t>
            </w:r>
          </w:p>
        </w:tc>
      </w:tr>
      <w:tr w:rsidR="004E3E72" w:rsidRPr="00A55D63" w:rsidTr="004E3E72">
        <w:tc>
          <w:tcPr>
            <w:tcW w:w="394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tinklai</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km</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113</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w:t>
            </w:r>
          </w:p>
        </w:tc>
      </w:tr>
      <w:tr w:rsidR="004E3E72" w:rsidRPr="00A55D63" w:rsidTr="004E3E72">
        <w:tc>
          <w:tcPr>
            <w:tcW w:w="394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perpumpavimo siurblinės</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vnt.</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29</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7 574</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7 574</w:t>
            </w:r>
          </w:p>
        </w:tc>
      </w:tr>
      <w:tr w:rsidR="004E3E72" w:rsidRPr="00A55D63" w:rsidTr="004E3E72">
        <w:tc>
          <w:tcPr>
            <w:tcW w:w="394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valyklos: biologinis valymas</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vnt.</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9</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2 481</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2 481</w:t>
            </w:r>
          </w:p>
        </w:tc>
      </w:tr>
      <w:tr w:rsidR="004E3E72" w:rsidRPr="00A55D63" w:rsidTr="004E3E72">
        <w:tc>
          <w:tcPr>
            <w:tcW w:w="394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valyklos su azoto ir fosforo šalinimu</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vnt.</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9</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2 481</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2 481</w:t>
            </w:r>
          </w:p>
        </w:tc>
      </w:tr>
      <w:tr w:rsidR="004E3E72" w:rsidRPr="00A55D63" w:rsidTr="004E3E72">
        <w:tc>
          <w:tcPr>
            <w:tcW w:w="3946"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dumblo apdorojimo įrenginiai</w:t>
            </w:r>
          </w:p>
        </w:tc>
        <w:tc>
          <w:tcPr>
            <w:tcW w:w="992"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vnt.</w:t>
            </w:r>
          </w:p>
        </w:tc>
        <w:tc>
          <w:tcPr>
            <w:tcW w:w="967"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1870" w:type="dxa"/>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32</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E3E72" w:rsidRPr="00A55D63" w:rsidRDefault="004E3E72" w:rsidP="004E3E72">
            <w:pPr>
              <w:tabs>
                <w:tab w:val="left" w:pos="748"/>
              </w:tabs>
              <w:suppressAutoHyphens/>
              <w:spacing w:after="0" w:line="240" w:lineRule="auto"/>
              <w:jc w:val="right"/>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32</w:t>
            </w:r>
          </w:p>
        </w:tc>
      </w:tr>
    </w:tbl>
    <w:p w:rsidR="004E3E72" w:rsidRPr="00A55D63" w:rsidRDefault="004E3E72" w:rsidP="004E3E72">
      <w:pPr>
        <w:tabs>
          <w:tab w:val="left" w:pos="748"/>
        </w:tabs>
        <w:suppressAutoHyphens/>
        <w:spacing w:after="0" w:line="240" w:lineRule="auto"/>
        <w:ind w:firstLine="851"/>
        <w:jc w:val="both"/>
        <w:rPr>
          <w:rFonts w:ascii="Times New Roman" w:eastAsia="Times New Roman" w:hAnsi="Times New Roman" w:cs="Times New Roman"/>
          <w:b/>
          <w:sz w:val="24"/>
          <w:szCs w:val="24"/>
          <w:lang w:eastAsia="zh-CN"/>
        </w:rPr>
      </w:pPr>
    </w:p>
    <w:p w:rsidR="00D666A3" w:rsidRDefault="00D666A3" w:rsidP="004E3E72">
      <w:pPr>
        <w:tabs>
          <w:tab w:val="left" w:pos="748"/>
        </w:tabs>
        <w:suppressAutoHyphens/>
        <w:spacing w:after="0" w:line="240" w:lineRule="auto"/>
        <w:jc w:val="center"/>
        <w:rPr>
          <w:rFonts w:ascii="Times New Roman" w:eastAsia="Times New Roman" w:hAnsi="Times New Roman" w:cs="Times New Roman"/>
          <w:b/>
          <w:sz w:val="24"/>
          <w:szCs w:val="24"/>
          <w:lang w:eastAsia="zh-CN"/>
        </w:rPr>
      </w:pP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bookmarkStart w:id="1" w:name="_GoBack"/>
      <w:bookmarkEnd w:id="1"/>
      <w:r w:rsidRPr="00A55D63">
        <w:rPr>
          <w:rFonts w:ascii="Times New Roman" w:eastAsia="Times New Roman" w:hAnsi="Times New Roman" w:cs="Times New Roman"/>
          <w:b/>
          <w:sz w:val="24"/>
          <w:szCs w:val="24"/>
          <w:lang w:eastAsia="zh-CN"/>
        </w:rPr>
        <w:lastRenderedPageBreak/>
        <w:t>IV SKYRIUS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VEIKLOS KRYPTYS</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b/>
          <w:bCs/>
          <w:sz w:val="24"/>
          <w:szCs w:val="24"/>
          <w:lang w:eastAsia="zh-CN"/>
        </w:rPr>
      </w:pP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 Pagrindinės Bendrovės veiklos kryptys:</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15.1. vykdant geriamojo vandens tiekimo ir nuotekų tvarkymo infrastruktūros plėtrą siekti, kad būtų įgyvendinamas Rokiškio rajono savivaldybės vandens tiekimo ir nuotekų tvarkymo infrastruktūros plėtros planas;</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15.2. užtikrinti kokybiškas geriamojo vandens tiekimo ir nuotekų tvarkymo paslaugas vartotojams ir abonentams bei sudaryti vienodas sąlygas kuo didesniam fizinių ir juridinių asmenų kiekiui prisijungti prie centralizuoto vandens tiekimo ir nuotekų tinklų;</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15.3. įgyvendinti Geriamojo vandens tiekimo ir nuotekų tvarkymo įstatymo reikalavimus dėl neturinčių licencijų vandens tiekėjų ir nuotekų tvarkytojų paslaugų perėmimo;</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15.4. tobulinant technologinius procesus, mažinti elektros energijos sąnaudas;</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15.5. palaikyti geriamojo vandens kokybės reikalavimus;</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b/>
          <w:sz w:val="24"/>
          <w:szCs w:val="24"/>
          <w:lang w:eastAsia="zh-CN"/>
        </w:rPr>
      </w:pPr>
      <w:r w:rsidRPr="00A55D63">
        <w:rPr>
          <w:rFonts w:ascii="Times New Roman" w:eastAsia="Times New Roman" w:hAnsi="Times New Roman" w:cs="Times New Roman"/>
          <w:sz w:val="24"/>
          <w:szCs w:val="24"/>
          <w:lang w:eastAsia="zh-CN"/>
        </w:rPr>
        <w:t>15.6. užtikrinti saugų nuotekų perpumpavimą ir išvalymą.</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sz w:val="24"/>
          <w:szCs w:val="24"/>
          <w:lang w:eastAsia="zh-CN"/>
        </w:rPr>
      </w:pP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sz w:val="24"/>
          <w:szCs w:val="24"/>
          <w:lang w:eastAsia="zh-CN"/>
        </w:rPr>
        <w:t>V SKYRIUS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GERIAMOJO VANDENS TIEKIMO IR NUOTEKŲ TVARKYMO INFRASTRUKTŪROS EKSPLOATAVIMO SĄLYGOS</w:t>
      </w:r>
    </w:p>
    <w:p w:rsidR="004E3E72" w:rsidRPr="00A55D63" w:rsidRDefault="004E3E72" w:rsidP="004E3E72">
      <w:pPr>
        <w:tabs>
          <w:tab w:val="left" w:pos="748"/>
        </w:tabs>
        <w:suppressAutoHyphens/>
        <w:spacing w:after="0" w:line="240" w:lineRule="auto"/>
        <w:ind w:firstLine="851"/>
        <w:jc w:val="both"/>
        <w:rPr>
          <w:rFonts w:ascii="Times New Roman" w:eastAsia="Times New Roman" w:hAnsi="Times New Roman" w:cs="Times New Roman"/>
          <w:b/>
          <w:bCs/>
          <w:sz w:val="24"/>
          <w:szCs w:val="24"/>
          <w:lang w:eastAsia="zh-CN"/>
        </w:rPr>
      </w:pPr>
    </w:p>
    <w:p w:rsidR="004E3E72" w:rsidRPr="00A55D63" w:rsidRDefault="004E3E72" w:rsidP="004E3E72">
      <w:pPr>
        <w:tabs>
          <w:tab w:val="left" w:pos="748"/>
        </w:tabs>
        <w:suppressAutoHyphens/>
        <w:spacing w:after="0" w:line="240" w:lineRule="auto"/>
        <w:ind w:firstLine="851"/>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16. Centralizuotas vandens tiekimas ir nuotekų tvarkymas Rokiškio rajono savivaldybėje užtikrintas tik kiek daugiau nei pusei teritorijos gyventojų. Siekiant efektyviai valdyti vandens tiekimo ir nuotekų tvarkymo infrastruktūrą Rokiškio rajone, būtina atlikti esamos vandentvarkos infrastruktūros inventorizaciją. Tai numatoma padaryti pasinaudojant šiam tikslui planuojamomis Europos Sąjungos fondų lėšomis.</w:t>
      </w:r>
    </w:p>
    <w:p w:rsidR="004E3E72" w:rsidRPr="00A55D63" w:rsidRDefault="004E3E72" w:rsidP="004E3E72">
      <w:pPr>
        <w:tabs>
          <w:tab w:val="left" w:pos="748"/>
        </w:tabs>
        <w:suppressAutoHyphens/>
        <w:spacing w:after="0" w:line="240" w:lineRule="auto"/>
        <w:ind w:firstLine="851"/>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17. Viena pagrindinių Bendrovės veiklos problemų – dideli vandens ir nuotekų nuostoliai tinkluose. Eksploatuojamos trasos, ypač kaimuose, senos, daugumoje visiškai susidėvėjusios. Susidėvėjusiuose vamzdynuose ženkliai sumažėja atsparumas grunto deformacijoms (elastingumas) taip pat vamzdynai stipriai paveikti korozijos, todėl dažnai atsiranda įtrūkimai, lūžimai ir įvyksta avarijos. Todėl tikslinga vykdyti senų vandentvarkos tinklų rekonstrukciją.</w:t>
      </w:r>
    </w:p>
    <w:p w:rsidR="004E3E72" w:rsidRPr="00A55D63" w:rsidRDefault="004E3E72" w:rsidP="004E3E72">
      <w:pPr>
        <w:tabs>
          <w:tab w:val="left" w:pos="748"/>
        </w:tabs>
        <w:suppressAutoHyphens/>
        <w:spacing w:after="0" w:line="240" w:lineRule="auto"/>
        <w:ind w:firstLine="851"/>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sz w:val="24"/>
          <w:szCs w:val="24"/>
          <w:lang w:eastAsia="zh-CN"/>
        </w:rPr>
        <w:t>18. Bendrovės ilgalaikio turto atnaujinimas (vandens ir nuotekų tinklų remontas, uždaromosios armatūros įrengimas, automatikos atnaujinimas) mažina elektros energijos, remonto medžiagų ir kuro sąnaudas.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VI SKYRIUS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RACIONALAUS GAMTOS IŠTEKLIŲ NAUDOJIMO, APLINKOS TARŠOS MAŽINIMO PRIEMONĖS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xml:space="preserve">19. Bendrovė kasmet siekia racionaliai naudoti gamtos išteklius, mažindama vandens netektis vandentiekio tinkluose. </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 Numatomos priemonės, prisidėsiančios prie racionalaus gamtos išteklių naudojimo:</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 Gavus dalinį finansavimą iš ES fondų, numatoma rekonstruoti esamus ir nutiesti naujus vandens tiekimo ir nuotekų surinkimo tinklus;</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 stebėti vandens nutekėjimą ir operatyviai šalinti gedimus, ne rečiau kaip kartą metuose patikrinti vandens skaitiklius bei analizuojant SCADA duomenis operatyviai reaguoti į vandens vartojimo netolygumus tuo pačiu nustatant galimas avarijas vandentiekyje;</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20.3. siekiant mažinti papildomo lietaus vandens patekimą bei gruntinio vandens infiltraciją į buitinių nuotekų tinklus, atlikti vamzdynų praplovimo darbus, senų vamzdynų diagnostiką, patikrinti, ar lietaus kanalizacijos tinklai neįjungti į buitinių nuotekų tinklus, renovuoti labiausiai nusidėvėjusius nuotekų tinklus.</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21. Bendrovė, siekdama mažinti aplinkos taršą ir skatinti gyventojus jungtis prie centralizuotų nuotekų tinklų, įgyvendino ir numato įgyvendinti šias priemones:</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lastRenderedPageBreak/>
        <w:t xml:space="preserve">21.1. Nustatytos gyventojų nesijungimo prie centralizuotų nuotekų tinklų priežastys: </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nuotekų tvarkymas, nesilaikant teisės aktuose nustatytų reikalavimų, kada nevalytos nuotekos išleidžiamos tiesiai ar iš nesandarių išgriebimo duobių į drenažo sistemas, nuotekos teršia paviršinius vandenis, infiltruojamos į gruntą;</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lėšų trūkumas;</w:t>
      </w:r>
    </w:p>
    <w:p w:rsidR="004E3E72" w:rsidRPr="00A55D63" w:rsidRDefault="004E3E72" w:rsidP="004E3E72">
      <w:pPr>
        <w:tabs>
          <w:tab w:val="left" w:pos="748"/>
        </w:tabs>
        <w:suppressAutoHyphens/>
        <w:spacing w:after="0" w:line="240" w:lineRule="auto"/>
        <w:ind w:firstLine="720"/>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21.2. tęsiamas bendradarbiavimas su Panevėžio regiono Aplinkos apsaugos departamento Rokiškio rajono agentūra. Bendrovės atstovai kartu su Rokiškio rajono agentūros inspektoriais ir toliau nuolat tikrins vietoves, kuriose nutiesti centralizuoti nuotekų surinkimo tinklai. Nustačius pažeidėjus, kurie nuotekas tvarko, nesilaikydami teisės aktais nustatytų reikalavimų, vadovaujantis teisės aktais nustatyta tvarka jie bus raginami jungtis prie centralizuotos nuotekų tvarkymo sistemos</w:t>
      </w:r>
      <w:r w:rsidR="00A55D63">
        <w:rPr>
          <w:rFonts w:ascii="Times New Roman" w:eastAsia="Times New Roman" w:hAnsi="Times New Roman" w:cs="Times New Roman"/>
          <w:sz w:val="24"/>
          <w:szCs w:val="24"/>
          <w:lang w:eastAsia="zh-CN"/>
        </w:rPr>
        <w:t>;</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xml:space="preserve"> </w:t>
      </w:r>
      <w:r w:rsidRPr="00A55D63">
        <w:rPr>
          <w:rFonts w:ascii="Times New Roman" w:eastAsia="Times New Roman" w:hAnsi="Times New Roman" w:cs="Times New Roman"/>
          <w:sz w:val="24"/>
          <w:szCs w:val="24"/>
          <w:lang w:eastAsia="zh-CN"/>
        </w:rPr>
        <w:tab/>
        <w:t>21.3. supaprastintos prisijungimo prie geriamojo vandens tiekimo ir nuotekų surinkimo tinklų tvarkos taikymas. Bendrovė nereikalauja vandentiekio įvado ar nuotekų išvado įrengimo projekto, kai prisijungimą vykdo atestuota statybos įmonė. Vandentiekio įvadai ir nuotekų išvadai teisiškai registruojami pagal rangovo atliktas išpildomąsias nuotraukas;</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b/>
          <w:sz w:val="24"/>
          <w:szCs w:val="24"/>
          <w:lang w:eastAsia="zh-CN"/>
        </w:rPr>
      </w:pPr>
      <w:r w:rsidRPr="00A55D63">
        <w:rPr>
          <w:rFonts w:ascii="Times New Roman" w:eastAsia="Times New Roman" w:hAnsi="Times New Roman" w:cs="Times New Roman"/>
          <w:sz w:val="24"/>
          <w:szCs w:val="24"/>
          <w:lang w:eastAsia="zh-CN"/>
        </w:rPr>
        <w:tab/>
        <w:t>21.4. siekiant didinti gyventojų sąmoningumą ir informuotumą, numatomas gyventojų ekologinio švietimo suaktyvinimas. Numatoma reguliariai informuoti gyventojus apie centralizuoto nuotekų tvarkymo naudą, neteisėto nuotekų tvarkymo žalą gamtai, baudas už neteisėtą nuotekų tvarkymą ir pan.</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sz w:val="24"/>
          <w:szCs w:val="24"/>
          <w:lang w:eastAsia="zh-CN"/>
        </w:rPr>
      </w:pP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sz w:val="24"/>
          <w:szCs w:val="24"/>
          <w:lang w:eastAsia="zh-CN"/>
        </w:rPr>
        <w:t>VII SKYRIUS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GERIAMOJO VANDENS TIEKIMO IR NUOTEKŲ TVARKYMO PASLAUGŲ KOKYBĖS GERINIMO PRIEMONĖS</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b/>
          <w:bCs/>
          <w:sz w:val="24"/>
          <w:szCs w:val="24"/>
          <w:lang w:eastAsia="zh-CN"/>
        </w:rPr>
      </w:pP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b/>
        <w:t>22. Bendrovės tikslas – teikti kokybiškas vandens tiekimo ir nuotekų tvarkymo paslaugas vartotojams ir abonentams ekonomiškai pagrįstomis kainomis.</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b/>
        <w:t>23. Taikomos ir numatomos geriamojo vandens tiekimo paslaugų kokybės gerinimo priemonės:</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b/>
        <w:t>23.1. tiekiamo vandens kokybė tikrinama visose vandenvietėse ir skirstomuosiuose tinkluose, vadovaujantis geriamojo vandens programinės priežiūros planais, suderintais su Rokiškio valstybine maisto ir veterinarijos tarnyba. Įgyvendinant šiuos planus, užtikrinama, kad geriamojo vandens kokybė iš esmės atitinka Lietuvos higienos normos 24:2003 „Geriamojo vandens saugos ir kokybės reikalavimai“ reikalavimus;</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b/>
        <w:t>23.2. numatoma vandens gerinimo įrenginių nauja statyba bei rekonstrukcija (Juodupės mstl., Lukštų k., Onuškio k., Skemų k., Pandėlio k., Sriubiškių k., Ragelių k., Čivylių k., Didsodės k., Duokiškio mstl., Gediškių k., Stasiūnų k., Degsnių k., Sėlynės k.) ir nuotekų valyklos statyba Laibgalių k., bei Rokiškio miesto nuotekų valymo įrenginių rekonstrukcija;</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VIII SKYRIUS</w:t>
      </w: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GERIAMOJO VANDENS TIEKIMO IR NUOTEKŲ TVARKYMO INFRASTRUKTŪROS PLĖTROS, IŠPIRKIMO, RENOVACIJOS PRIEMONĖS IR LĖŠŲ POREIKIS VEIKLOS PLANUI ĮGYVENDINTI</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b/>
          <w:bCs/>
          <w:sz w:val="24"/>
          <w:szCs w:val="24"/>
          <w:lang w:eastAsia="zh-CN"/>
        </w:rPr>
      </w:pPr>
    </w:p>
    <w:p w:rsidR="004E3E72"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bCs/>
          <w:sz w:val="24"/>
          <w:szCs w:val="24"/>
          <w:lang w:eastAsia="zh-CN"/>
        </w:rPr>
        <w:tab/>
        <w:t>24. Bendrovė</w:t>
      </w:r>
      <w:r w:rsidRPr="00A55D63">
        <w:rPr>
          <w:rFonts w:ascii="Times New Roman" w:eastAsia="Times New Roman" w:hAnsi="Times New Roman" w:cs="Times New Roman"/>
          <w:b/>
          <w:bCs/>
          <w:sz w:val="24"/>
          <w:szCs w:val="24"/>
          <w:lang w:eastAsia="zh-CN"/>
        </w:rPr>
        <w:t xml:space="preserve"> </w:t>
      </w:r>
      <w:r w:rsidRPr="00A55D63">
        <w:rPr>
          <w:rFonts w:ascii="Times New Roman" w:eastAsia="Times New Roman" w:hAnsi="Times New Roman" w:cs="Times New Roman"/>
          <w:bCs/>
          <w:sz w:val="24"/>
          <w:szCs w:val="24"/>
          <w:lang w:eastAsia="zh-CN"/>
        </w:rPr>
        <w:t xml:space="preserve">geriamojo vandens tiekimo, nuotekų tvarkymo bei paviršinių nuotekų tvarkymo infrastruktūros plėtrą </w:t>
      </w:r>
      <w:r w:rsidRPr="00A55D63">
        <w:rPr>
          <w:rFonts w:ascii="Times New Roman" w:eastAsia="Times New Roman" w:hAnsi="Times New Roman" w:cs="Times New Roman"/>
          <w:sz w:val="24"/>
          <w:szCs w:val="24"/>
          <w:lang w:eastAsia="zh-CN"/>
        </w:rPr>
        <w:t xml:space="preserve">ir renovaciją 2019–2021 m. laikotarpiu planuoja vykdyti iš ES fondų ir Bendrovės lėšų, remonto atstatomuosius darbus, </w:t>
      </w:r>
      <w:r w:rsidRPr="00A55D63">
        <w:rPr>
          <w:rFonts w:ascii="Times New Roman" w:eastAsia="Times New Roman" w:hAnsi="Times New Roman" w:cs="Times New Roman"/>
          <w:bCs/>
          <w:sz w:val="24"/>
          <w:szCs w:val="24"/>
          <w:lang w:eastAsia="zh-CN"/>
        </w:rPr>
        <w:t>geriamojo vandens tiekimo ir nuotekų tvarkymo infrastruktūros</w:t>
      </w:r>
      <w:r w:rsidRPr="00A55D63">
        <w:rPr>
          <w:rFonts w:ascii="Times New Roman" w:eastAsia="Times New Roman" w:hAnsi="Times New Roman" w:cs="Times New Roman"/>
          <w:sz w:val="24"/>
          <w:szCs w:val="24"/>
          <w:lang w:eastAsia="zh-CN"/>
        </w:rPr>
        <w:t xml:space="preserve"> išpirkimą – iš Bendrovės nuosavų lėšų.</w:t>
      </w:r>
    </w:p>
    <w:p w:rsidR="00A55D63" w:rsidRDefault="00A55D63"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p>
    <w:p w:rsidR="00A55D63" w:rsidRPr="00A55D63" w:rsidRDefault="00A55D63"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p>
    <w:p w:rsidR="008A22AB" w:rsidRPr="00A55D63" w:rsidRDefault="008A22AB"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sectPr w:rsidR="008A22AB" w:rsidRPr="00A55D63" w:rsidSect="004B5B80">
          <w:headerReference w:type="default" r:id="rId10"/>
          <w:pgSz w:w="11906" w:h="16838"/>
          <w:pgMar w:top="1134" w:right="567" w:bottom="1134" w:left="1701" w:header="567" w:footer="567" w:gutter="0"/>
          <w:cols w:space="1296"/>
          <w:docGrid w:linePitch="360"/>
        </w:sectPr>
      </w:pP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lastRenderedPageBreak/>
        <w:t>25. Visos Bendrovės 2019–2021 m. numatomos investicijos pateikiamos pridedamoje lentelėje</w:t>
      </w:r>
      <w:r w:rsidR="008A22AB" w:rsidRPr="00A55D63">
        <w:rPr>
          <w:rFonts w:ascii="Times New Roman" w:eastAsia="Times New Roman" w:hAnsi="Times New Roman" w:cs="Times New Roman"/>
          <w:sz w:val="24"/>
          <w:szCs w:val="24"/>
          <w:lang w:eastAsia="zh-CN"/>
        </w:rPr>
        <w:t>:</w:t>
      </w:r>
    </w:p>
    <w:p w:rsidR="008A22AB" w:rsidRPr="00A55D63" w:rsidRDefault="008A22AB"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p>
    <w:tbl>
      <w:tblPr>
        <w:tblStyle w:val="Lentelstinklelis"/>
        <w:tblW w:w="14850" w:type="dxa"/>
        <w:tblLayout w:type="fixed"/>
        <w:tblLook w:val="04A0" w:firstRow="1" w:lastRow="0" w:firstColumn="1" w:lastColumn="0" w:noHBand="0" w:noVBand="1"/>
      </w:tblPr>
      <w:tblGrid>
        <w:gridCol w:w="1021"/>
        <w:gridCol w:w="4259"/>
        <w:gridCol w:w="1687"/>
        <w:gridCol w:w="1492"/>
        <w:gridCol w:w="1510"/>
        <w:gridCol w:w="2614"/>
        <w:gridCol w:w="850"/>
        <w:gridCol w:w="1417"/>
      </w:tblGrid>
      <w:tr w:rsidR="008A22AB" w:rsidRPr="00A55D63" w:rsidTr="008A22AB">
        <w:trPr>
          <w:trHeight w:val="315"/>
        </w:trPr>
        <w:tc>
          <w:tcPr>
            <w:tcW w:w="14850" w:type="dxa"/>
            <w:gridSpan w:val="8"/>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Uždarosios akcinės  bendrovės  ,,Rokiškio vandenys“</w:t>
            </w:r>
          </w:p>
        </w:tc>
      </w:tr>
      <w:tr w:rsidR="008A22AB" w:rsidRPr="00A55D63" w:rsidTr="008A22AB">
        <w:trPr>
          <w:trHeight w:val="255"/>
        </w:trPr>
        <w:tc>
          <w:tcPr>
            <w:tcW w:w="14850" w:type="dxa"/>
            <w:gridSpan w:val="8"/>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2019 – 2021 metų veiklos planas</w:t>
            </w:r>
          </w:p>
        </w:tc>
      </w:tr>
      <w:tr w:rsidR="008A22AB" w:rsidRPr="00A55D63" w:rsidTr="008A22AB">
        <w:trPr>
          <w:trHeight w:val="255"/>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765"/>
        </w:trPr>
        <w:tc>
          <w:tcPr>
            <w:tcW w:w="1021"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Eil. Nr.</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Objektų ir numatomų darbų pavadinimai</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Įrenginio parametrai (charakteristika)</w:t>
            </w:r>
          </w:p>
        </w:tc>
        <w:tc>
          <w:tcPr>
            <w:tcW w:w="1492"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Or</w:t>
            </w:r>
            <w:r w:rsidR="004B5B80">
              <w:rPr>
                <w:rFonts w:ascii="Times New Roman" w:eastAsia="Times New Roman" w:hAnsi="Times New Roman" w:cs="Times New Roman"/>
                <w:sz w:val="24"/>
                <w:szCs w:val="24"/>
                <w:lang w:eastAsia="zh-CN"/>
              </w:rPr>
              <w:t>i</w:t>
            </w:r>
            <w:r w:rsidRPr="00A55D63">
              <w:rPr>
                <w:rFonts w:ascii="Times New Roman" w:eastAsia="Times New Roman" w:hAnsi="Times New Roman" w:cs="Times New Roman"/>
                <w:sz w:val="24"/>
                <w:szCs w:val="24"/>
                <w:lang w:eastAsia="zh-CN"/>
              </w:rPr>
              <w:t xml:space="preserve">entacinė vertė, Eur </w:t>
            </w:r>
          </w:p>
        </w:tc>
        <w:tc>
          <w:tcPr>
            <w:tcW w:w="1510"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Bendrovės lėšos, Eur</w:t>
            </w:r>
          </w:p>
        </w:tc>
        <w:tc>
          <w:tcPr>
            <w:tcW w:w="2614"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Finansavimo šaltinis</w:t>
            </w:r>
          </w:p>
        </w:tc>
        <w:tc>
          <w:tcPr>
            <w:tcW w:w="850"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Įvykdymo metai</w:t>
            </w:r>
          </w:p>
        </w:tc>
        <w:tc>
          <w:tcPr>
            <w:tcW w:w="141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Paslauga</w:t>
            </w:r>
          </w:p>
        </w:tc>
      </w:tr>
      <w:tr w:rsidR="008A22AB" w:rsidRPr="00A55D63" w:rsidTr="008A22AB">
        <w:trPr>
          <w:trHeight w:val="240"/>
        </w:trPr>
        <w:tc>
          <w:tcPr>
            <w:tcW w:w="1021"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w:t>
            </w:r>
          </w:p>
        </w:tc>
        <w:tc>
          <w:tcPr>
            <w:tcW w:w="1492"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w:t>
            </w:r>
          </w:p>
        </w:tc>
        <w:tc>
          <w:tcPr>
            <w:tcW w:w="1510"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w:t>
            </w:r>
          </w:p>
        </w:tc>
        <w:tc>
          <w:tcPr>
            <w:tcW w:w="2614"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w:t>
            </w:r>
          </w:p>
        </w:tc>
        <w:tc>
          <w:tcPr>
            <w:tcW w:w="850"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w:t>
            </w:r>
          </w:p>
        </w:tc>
        <w:tc>
          <w:tcPr>
            <w:tcW w:w="141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8</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ROKIŠKIO m.</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Rokiškio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188.000,00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188.000,00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Gręžinių remontas</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 vnt.</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A22AB" w:rsidRPr="00A55D63" w:rsidRDefault="008026E9" w:rsidP="008026E9">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008A22AB" w:rsidRPr="00A55D63">
              <w:rPr>
                <w:rFonts w:ascii="Times New Roman" w:eastAsia="Times New Roman" w:hAnsi="Times New Roman" w:cs="Times New Roman"/>
                <w:sz w:val="24"/>
                <w:szCs w:val="24"/>
                <w:lang w:eastAsia="zh-CN"/>
              </w:rPr>
              <w:t>avyba</w:t>
            </w:r>
          </w:p>
        </w:tc>
      </w:tr>
      <w:tr w:rsidR="008026E9" w:rsidRPr="00A55D63" w:rsidTr="008A22AB">
        <w:trPr>
          <w:trHeight w:val="300"/>
        </w:trPr>
        <w:tc>
          <w:tcPr>
            <w:tcW w:w="1021"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1.2.</w:t>
            </w:r>
          </w:p>
        </w:tc>
        <w:tc>
          <w:tcPr>
            <w:tcW w:w="4259" w:type="dxa"/>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Vandenvietės aptvėrimas</w:t>
            </w:r>
          </w:p>
        </w:tc>
        <w:tc>
          <w:tcPr>
            <w:tcW w:w="1687" w:type="dxa"/>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1 km</w:t>
            </w:r>
          </w:p>
        </w:tc>
        <w:tc>
          <w:tcPr>
            <w:tcW w:w="1492"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18.000,00</w:t>
            </w:r>
          </w:p>
        </w:tc>
        <w:tc>
          <w:tcPr>
            <w:tcW w:w="151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18.000,00</w:t>
            </w:r>
          </w:p>
        </w:tc>
        <w:tc>
          <w:tcPr>
            <w:tcW w:w="2614"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737793">
              <w:rPr>
                <w:rFonts w:ascii="Times New Roman" w:eastAsia="Times New Roman" w:hAnsi="Times New Roman" w:cs="Times New Roman"/>
                <w:sz w:val="24"/>
                <w:szCs w:val="24"/>
                <w:lang w:eastAsia="zh-CN"/>
              </w:rPr>
              <w:t>Gavyba</w:t>
            </w:r>
          </w:p>
        </w:tc>
      </w:tr>
      <w:tr w:rsidR="008026E9" w:rsidRPr="00A55D63" w:rsidTr="008A22AB">
        <w:trPr>
          <w:trHeight w:val="300"/>
        </w:trPr>
        <w:tc>
          <w:tcPr>
            <w:tcW w:w="1021"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1.3.</w:t>
            </w:r>
          </w:p>
        </w:tc>
        <w:tc>
          <w:tcPr>
            <w:tcW w:w="4259" w:type="dxa"/>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Pastato-išpurškimo rezervuaro rekonstrukcija</w:t>
            </w:r>
          </w:p>
        </w:tc>
        <w:tc>
          <w:tcPr>
            <w:tcW w:w="1687" w:type="dxa"/>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50.000,00</w:t>
            </w:r>
          </w:p>
        </w:tc>
        <w:tc>
          <w:tcPr>
            <w:tcW w:w="151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50.000,00</w:t>
            </w:r>
          </w:p>
        </w:tc>
        <w:tc>
          <w:tcPr>
            <w:tcW w:w="2614"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737793">
              <w:rPr>
                <w:rFonts w:ascii="Times New Roman" w:eastAsia="Times New Roman" w:hAnsi="Times New Roman" w:cs="Times New Roman"/>
                <w:sz w:val="24"/>
                <w:szCs w:val="24"/>
                <w:lang w:eastAsia="zh-CN"/>
              </w:rPr>
              <w:t>Gavyba</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1.4.</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Pastato garažo (katilinės) rekonstrukcija</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A22AB" w:rsidRPr="00A55D63" w:rsidRDefault="008026E9" w:rsidP="008026E9">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Š</w:t>
            </w:r>
            <w:r w:rsidR="008A22AB" w:rsidRPr="00A55D63">
              <w:rPr>
                <w:rFonts w:ascii="Times New Roman" w:eastAsia="Times New Roman" w:hAnsi="Times New Roman" w:cs="Times New Roman"/>
                <w:sz w:val="24"/>
                <w:szCs w:val="24"/>
                <w:lang w:eastAsia="zh-CN"/>
              </w:rPr>
              <w:t>alinimas</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Administracinio pastato remontas</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2021</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1.6.</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xml:space="preserve">Vandenbokščio remontas </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2021</w:t>
            </w:r>
          </w:p>
        </w:tc>
        <w:tc>
          <w:tcPr>
            <w:tcW w:w="1417" w:type="dxa"/>
            <w:noWrap/>
            <w:hideMark/>
          </w:tcPr>
          <w:p w:rsidR="008A22AB"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Rokiškio vandentiekio tinklai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508.000,00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255.000,00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78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Vandentiekio tinklų Rokiškio m. (Kauno, Taikos, Perkūno, Respublikos, Panevėžio, Pramonės ir Jaunystės gatvėse) renovavimas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2 km</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355.000,00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175.000,00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hideMark/>
          </w:tcPr>
          <w:p w:rsidR="008A22AB" w:rsidRPr="00A55D63" w:rsidRDefault="008026E9" w:rsidP="008026E9">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8A22AB" w:rsidRPr="00A55D63">
              <w:rPr>
                <w:rFonts w:ascii="Times New Roman" w:eastAsia="Times New Roman" w:hAnsi="Times New Roman" w:cs="Times New Roman"/>
                <w:sz w:val="24"/>
                <w:szCs w:val="24"/>
                <w:lang w:eastAsia="zh-CN"/>
              </w:rPr>
              <w:t>iekimas</w:t>
            </w:r>
          </w:p>
        </w:tc>
      </w:tr>
      <w:tr w:rsidR="008A22AB" w:rsidRPr="00A55D63" w:rsidTr="008A22AB">
        <w:trPr>
          <w:trHeight w:val="78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2.2.</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xml:space="preserve">Vandentiekio tinklų Rokiškio m. (Rūtų, Aguonų, Kaštonų, Pavasario, Partizanų, Nemunėlio, Sėlių, A. Strazdelio ir Stoties </w:t>
            </w:r>
            <w:r w:rsidRPr="00A55D63">
              <w:rPr>
                <w:rFonts w:ascii="Times New Roman" w:eastAsia="Times New Roman" w:hAnsi="Times New Roman" w:cs="Times New Roman"/>
                <w:sz w:val="24"/>
                <w:szCs w:val="24"/>
                <w:lang w:eastAsia="zh-CN"/>
              </w:rPr>
              <w:lastRenderedPageBreak/>
              <w:t>gatvėse)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lastRenderedPageBreak/>
              <w:t>apie 2 km</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146.000,00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73.000,00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hideMark/>
          </w:tcPr>
          <w:p w:rsidR="008A22AB" w:rsidRPr="00A55D63" w:rsidRDefault="008026E9" w:rsidP="008026E9">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8A22AB" w:rsidRPr="00A55D63">
              <w:rPr>
                <w:rFonts w:ascii="Times New Roman" w:eastAsia="Times New Roman" w:hAnsi="Times New Roman" w:cs="Times New Roman"/>
                <w:sz w:val="24"/>
                <w:szCs w:val="24"/>
                <w:lang w:eastAsia="zh-CN"/>
              </w:rPr>
              <w:t>iekimas</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lastRenderedPageBreak/>
              <w:t>2.3.</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Gaisrinių hidrantų renovacija</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 vnt.</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hideMark/>
          </w:tcPr>
          <w:p w:rsidR="008A22AB" w:rsidRPr="00A55D63" w:rsidRDefault="008026E9" w:rsidP="008026E9">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8A22AB" w:rsidRPr="00A55D63">
              <w:rPr>
                <w:rFonts w:ascii="Times New Roman" w:eastAsia="Times New Roman" w:hAnsi="Times New Roman" w:cs="Times New Roman"/>
                <w:sz w:val="24"/>
                <w:szCs w:val="24"/>
                <w:lang w:eastAsia="zh-CN"/>
              </w:rPr>
              <w:t>iekimas</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2.4.</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Vandentiekio šulinių remontas</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hideMark/>
          </w:tcPr>
          <w:p w:rsidR="008A22AB"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8A22AB" w:rsidRPr="00A55D63">
              <w:rPr>
                <w:rFonts w:ascii="Times New Roman" w:eastAsia="Times New Roman" w:hAnsi="Times New Roman" w:cs="Times New Roman"/>
                <w:sz w:val="24"/>
                <w:szCs w:val="24"/>
                <w:lang w:eastAsia="zh-CN"/>
              </w:rPr>
              <w:t>iekimas</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3.</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Rokiškio nuotekų tinklai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637.000,00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295.000,00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522"/>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slėginių tinklų Rokiškio m. (nuo Daržų g. NS - iki Rokiškio NVĮ) renovavimas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2 km</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250.000,00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Š</w:t>
            </w:r>
            <w:r w:rsidR="008A22AB" w:rsidRPr="00A55D63">
              <w:rPr>
                <w:rFonts w:ascii="Times New Roman" w:eastAsia="Times New Roman" w:hAnsi="Times New Roman" w:cs="Times New Roman"/>
                <w:sz w:val="24"/>
                <w:szCs w:val="24"/>
                <w:lang w:eastAsia="zh-CN"/>
              </w:rPr>
              <w:t>alinimas</w:t>
            </w:r>
          </w:p>
        </w:tc>
      </w:tr>
      <w:tr w:rsidR="008026E9" w:rsidRPr="00A55D63" w:rsidTr="008A22AB">
        <w:trPr>
          <w:trHeight w:val="300"/>
        </w:trPr>
        <w:tc>
          <w:tcPr>
            <w:tcW w:w="1021"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3.2.</w:t>
            </w:r>
          </w:p>
        </w:tc>
        <w:tc>
          <w:tcPr>
            <w:tcW w:w="4259" w:type="dxa"/>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tinklų Rokiškio m. (Rūtų g.) statyba</w:t>
            </w:r>
          </w:p>
        </w:tc>
        <w:tc>
          <w:tcPr>
            <w:tcW w:w="168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0,2 km</w:t>
            </w:r>
          </w:p>
        </w:tc>
        <w:tc>
          <w:tcPr>
            <w:tcW w:w="1492"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20.000,00</w:t>
            </w:r>
          </w:p>
        </w:tc>
        <w:tc>
          <w:tcPr>
            <w:tcW w:w="151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2614"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840A78">
              <w:rPr>
                <w:rFonts w:ascii="Times New Roman" w:eastAsia="Times New Roman" w:hAnsi="Times New Roman" w:cs="Times New Roman"/>
                <w:sz w:val="24"/>
                <w:szCs w:val="24"/>
                <w:lang w:eastAsia="zh-CN"/>
              </w:rPr>
              <w:t>Šalinimas</w:t>
            </w:r>
          </w:p>
        </w:tc>
      </w:tr>
      <w:tr w:rsidR="008026E9" w:rsidRPr="00A55D63" w:rsidTr="008A22AB">
        <w:trPr>
          <w:trHeight w:val="522"/>
        </w:trPr>
        <w:tc>
          <w:tcPr>
            <w:tcW w:w="1021"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3.3.</w:t>
            </w:r>
          </w:p>
        </w:tc>
        <w:tc>
          <w:tcPr>
            <w:tcW w:w="4259" w:type="dxa"/>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tinklų statyba Rokiškio aglomeracijoje</w:t>
            </w:r>
          </w:p>
        </w:tc>
        <w:tc>
          <w:tcPr>
            <w:tcW w:w="168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1 km</w:t>
            </w:r>
          </w:p>
        </w:tc>
        <w:tc>
          <w:tcPr>
            <w:tcW w:w="1492"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113.000,00</w:t>
            </w:r>
          </w:p>
        </w:tc>
        <w:tc>
          <w:tcPr>
            <w:tcW w:w="151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31.000,00</w:t>
            </w:r>
          </w:p>
        </w:tc>
        <w:tc>
          <w:tcPr>
            <w:tcW w:w="2614"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840A78">
              <w:rPr>
                <w:rFonts w:ascii="Times New Roman" w:eastAsia="Times New Roman" w:hAnsi="Times New Roman" w:cs="Times New Roman"/>
                <w:sz w:val="24"/>
                <w:szCs w:val="24"/>
                <w:lang w:eastAsia="zh-CN"/>
              </w:rPr>
              <w:t>Šalinimas</w:t>
            </w:r>
          </w:p>
        </w:tc>
      </w:tr>
      <w:tr w:rsidR="008026E9" w:rsidRPr="00A55D63" w:rsidTr="008A22AB">
        <w:trPr>
          <w:trHeight w:val="300"/>
        </w:trPr>
        <w:tc>
          <w:tcPr>
            <w:tcW w:w="1021"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3.4.</w:t>
            </w:r>
          </w:p>
        </w:tc>
        <w:tc>
          <w:tcPr>
            <w:tcW w:w="4259" w:type="dxa"/>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šulinių remontas</w:t>
            </w:r>
          </w:p>
        </w:tc>
        <w:tc>
          <w:tcPr>
            <w:tcW w:w="1687" w:type="dxa"/>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4.000,00</w:t>
            </w:r>
          </w:p>
        </w:tc>
        <w:tc>
          <w:tcPr>
            <w:tcW w:w="151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4.000,00</w:t>
            </w:r>
          </w:p>
        </w:tc>
        <w:tc>
          <w:tcPr>
            <w:tcW w:w="2614"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840A78">
              <w:rPr>
                <w:rFonts w:ascii="Times New Roman" w:eastAsia="Times New Roman" w:hAnsi="Times New Roman" w:cs="Times New Roman"/>
                <w:sz w:val="24"/>
                <w:szCs w:val="24"/>
                <w:lang w:eastAsia="zh-CN"/>
              </w:rPr>
              <w:t>Šalinimas</w:t>
            </w:r>
          </w:p>
        </w:tc>
      </w:tr>
      <w:tr w:rsidR="008026E9" w:rsidRPr="00A55D63" w:rsidTr="008A22AB">
        <w:trPr>
          <w:trHeight w:val="318"/>
        </w:trPr>
        <w:tc>
          <w:tcPr>
            <w:tcW w:w="1021"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4.</w:t>
            </w:r>
          </w:p>
        </w:tc>
        <w:tc>
          <w:tcPr>
            <w:tcW w:w="4259"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Rokiškio nuotekų siurblinės</w:t>
            </w:r>
          </w:p>
        </w:tc>
        <w:tc>
          <w:tcPr>
            <w:tcW w:w="168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23.000,00</w:t>
            </w:r>
          </w:p>
        </w:tc>
        <w:tc>
          <w:tcPr>
            <w:tcW w:w="151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23.000,00</w:t>
            </w:r>
          </w:p>
        </w:tc>
        <w:tc>
          <w:tcPr>
            <w:tcW w:w="2614"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p>
        </w:tc>
      </w:tr>
      <w:tr w:rsidR="008026E9" w:rsidRPr="00A55D63" w:rsidTr="008A22AB">
        <w:trPr>
          <w:trHeight w:val="300"/>
        </w:trPr>
        <w:tc>
          <w:tcPr>
            <w:tcW w:w="1021"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4.1.</w:t>
            </w:r>
          </w:p>
        </w:tc>
        <w:tc>
          <w:tcPr>
            <w:tcW w:w="4259" w:type="dxa"/>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siurblinės (Daržų g.) renovavimas</w:t>
            </w:r>
          </w:p>
        </w:tc>
        <w:tc>
          <w:tcPr>
            <w:tcW w:w="168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23.000,00</w:t>
            </w:r>
          </w:p>
        </w:tc>
        <w:tc>
          <w:tcPr>
            <w:tcW w:w="151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23.000,00</w:t>
            </w:r>
          </w:p>
        </w:tc>
        <w:tc>
          <w:tcPr>
            <w:tcW w:w="2614"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026E9" w:rsidRPr="00A55D63" w:rsidRDefault="008026E9" w:rsidP="008A22AB">
            <w:pPr>
              <w:tabs>
                <w:tab w:val="left" w:pos="748"/>
              </w:tabs>
              <w:suppressAutoHyphens/>
              <w:jc w:val="both"/>
              <w:rPr>
                <w:rFonts w:ascii="Times New Roman" w:eastAsia="Times New Roman" w:hAnsi="Times New Roman" w:cs="Times New Roman"/>
                <w:sz w:val="24"/>
                <w:szCs w:val="24"/>
                <w:lang w:eastAsia="zh-CN"/>
              </w:rPr>
            </w:pPr>
            <w:r w:rsidRPr="00840A78">
              <w:rPr>
                <w:rFonts w:ascii="Times New Roman" w:eastAsia="Times New Roman" w:hAnsi="Times New Roman" w:cs="Times New Roman"/>
                <w:sz w:val="24"/>
                <w:szCs w:val="24"/>
                <w:lang w:eastAsia="zh-CN"/>
              </w:rPr>
              <w:t>Šalinimas</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5.</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Rokiškio nuotekų valymo įrenginiai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1.537.000,00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439.000,00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522"/>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Rokiškio miesto nuotekų valymo įrenginių rekonstrukcija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1.260.000,00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250.000,00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026E9" w:rsidP="008026E9">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w:t>
            </w:r>
            <w:r w:rsidR="008A22AB" w:rsidRPr="00A55D63">
              <w:rPr>
                <w:rFonts w:ascii="Times New Roman" w:eastAsia="Times New Roman" w:hAnsi="Times New Roman" w:cs="Times New Roman"/>
                <w:sz w:val="24"/>
                <w:szCs w:val="24"/>
                <w:lang w:eastAsia="zh-CN"/>
              </w:rPr>
              <w:t>alymas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5.2.</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Orapučių keitimas</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44.000,00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44.000,00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553621">
              <w:rPr>
                <w:rFonts w:ascii="Times New Roman" w:eastAsia="Times New Roman" w:hAnsi="Times New Roman" w:cs="Times New Roman"/>
                <w:sz w:val="24"/>
                <w:szCs w:val="24"/>
                <w:lang w:eastAsia="zh-CN"/>
              </w:rPr>
              <w:t>Valymas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5.3.</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xml:space="preserve">Dumblo utilizavimas (išvežimas) </w:t>
            </w:r>
          </w:p>
        </w:tc>
        <w:tc>
          <w:tcPr>
            <w:tcW w:w="1687"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17000 m</w:t>
            </w:r>
            <w:r w:rsidRPr="00A55D63">
              <w:rPr>
                <w:rFonts w:ascii="Times New Roman" w:eastAsia="Times New Roman" w:hAnsi="Times New Roman" w:cs="Times New Roman"/>
                <w:sz w:val="24"/>
                <w:szCs w:val="24"/>
                <w:vertAlign w:val="superscript"/>
                <w:lang w:eastAsia="zh-CN"/>
              </w:rPr>
              <w:t>3</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176.000,00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88.000,00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553621">
              <w:rPr>
                <w:rFonts w:ascii="Times New Roman" w:eastAsia="Times New Roman" w:hAnsi="Times New Roman" w:cs="Times New Roman"/>
                <w:sz w:val="24"/>
                <w:szCs w:val="24"/>
                <w:lang w:eastAsia="zh-CN"/>
              </w:rPr>
              <w:t>Valymas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5.4.</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Fekalinių siurblių ir maišyklių remontas</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553621">
              <w:rPr>
                <w:rFonts w:ascii="Times New Roman" w:eastAsia="Times New Roman" w:hAnsi="Times New Roman" w:cs="Times New Roman"/>
                <w:sz w:val="24"/>
                <w:szCs w:val="24"/>
                <w:lang w:eastAsia="zh-CN"/>
              </w:rPr>
              <w:t>Valymas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5.5.</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Fekalinių siurblių ir maišyklių įsigijimas</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16.000,00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16.000,00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553621">
              <w:rPr>
                <w:rFonts w:ascii="Times New Roman" w:eastAsia="Times New Roman" w:hAnsi="Times New Roman" w:cs="Times New Roman"/>
                <w:sz w:val="24"/>
                <w:szCs w:val="24"/>
                <w:lang w:eastAsia="zh-CN"/>
              </w:rPr>
              <w:t>Valymas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5.6.</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Dumblo sausinimo įrenginio remontas</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8.000,00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8.000,00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553621">
              <w:rPr>
                <w:rFonts w:ascii="Times New Roman" w:eastAsia="Times New Roman" w:hAnsi="Times New Roman" w:cs="Times New Roman"/>
                <w:sz w:val="24"/>
                <w:szCs w:val="24"/>
                <w:lang w:eastAsia="zh-CN"/>
              </w:rPr>
              <w:t>Valymas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lastRenderedPageBreak/>
              <w:t>5.7.</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Automatinių mechaninių grotų remontas</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553621">
              <w:rPr>
                <w:rFonts w:ascii="Times New Roman" w:eastAsia="Times New Roman" w:hAnsi="Times New Roman" w:cs="Times New Roman"/>
                <w:sz w:val="24"/>
                <w:szCs w:val="24"/>
                <w:lang w:eastAsia="zh-CN"/>
              </w:rPr>
              <w:t>Valymas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5.8.</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Bioreaktoriaus renovacija</w:t>
            </w:r>
          </w:p>
        </w:tc>
        <w:tc>
          <w:tcPr>
            <w:tcW w:w="1687"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553621">
              <w:rPr>
                <w:rFonts w:ascii="Times New Roman" w:eastAsia="Times New Roman" w:hAnsi="Times New Roman" w:cs="Times New Roman"/>
                <w:sz w:val="24"/>
                <w:szCs w:val="24"/>
                <w:lang w:eastAsia="zh-CN"/>
              </w:rPr>
              <w:t>Valymas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5.9.</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Laboratorinė įrangos įsigijimas</w:t>
            </w:r>
          </w:p>
        </w:tc>
        <w:tc>
          <w:tcPr>
            <w:tcW w:w="1687"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553621">
              <w:rPr>
                <w:rFonts w:ascii="Times New Roman" w:eastAsia="Times New Roman" w:hAnsi="Times New Roman" w:cs="Times New Roman"/>
                <w:sz w:val="24"/>
                <w:szCs w:val="24"/>
                <w:lang w:eastAsia="zh-CN"/>
              </w:rPr>
              <w:t>Valymas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5.10.</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Kompiuterinės įrangos įsigijimas</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553621">
              <w:rPr>
                <w:rFonts w:ascii="Times New Roman" w:eastAsia="Times New Roman" w:hAnsi="Times New Roman" w:cs="Times New Roman"/>
                <w:sz w:val="24"/>
                <w:szCs w:val="24"/>
                <w:lang w:eastAsia="zh-CN"/>
              </w:rPr>
              <w:t>Valymas</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6.</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Rokiškio paviršinių nuotekų tinklai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16.000,00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16.000,00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Pralaidų rekonstrukcija ir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KL</w:t>
            </w:r>
          </w:p>
        </w:tc>
      </w:tr>
      <w:tr w:rsidR="008A22AB" w:rsidRPr="00A55D63" w:rsidTr="008A22AB">
        <w:trPr>
          <w:trHeight w:val="48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6.2.</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Paviršinių nuotekų tinklų rekonstrukcija ir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8.000,00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8.000,00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KL</w:t>
            </w:r>
          </w:p>
        </w:tc>
      </w:tr>
      <w:tr w:rsidR="008A22AB" w:rsidRPr="00A55D63" w:rsidTr="008A22AB">
        <w:trPr>
          <w:trHeight w:val="48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6.3.</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Paviršinių (lietaus) nuotekų nuvedimo griovių rekonstrukcija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KL</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6.4.</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Paviršinių nuotekų šulinių ir latakų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KL</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KAVOLIŠKIO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Kavoliškio vandentiekio tinklai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131.000,00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65.000,00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522"/>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Vandentiekio tinklų Kavoliškio k. (Sodo, Parko, Melioratorių g.) renovavimas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1 km</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95.000,00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47.000,00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8A22AB" w:rsidRPr="00A55D63">
              <w:rPr>
                <w:rFonts w:ascii="Times New Roman" w:eastAsia="Times New Roman" w:hAnsi="Times New Roman" w:cs="Times New Roman"/>
                <w:sz w:val="24"/>
                <w:szCs w:val="24"/>
                <w:lang w:eastAsia="zh-CN"/>
              </w:rPr>
              <w:t>iekimas</w:t>
            </w:r>
          </w:p>
        </w:tc>
      </w:tr>
      <w:tr w:rsidR="008A22AB" w:rsidRPr="00A55D63" w:rsidTr="008A22AB">
        <w:trPr>
          <w:trHeight w:val="522"/>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1.2.</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Vandentiekio tinklų Kavoliškio k. (Sodo g.)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0,4 km</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36.000,00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18.000,00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8A22AB" w:rsidRPr="00A55D63">
              <w:rPr>
                <w:rFonts w:ascii="Times New Roman" w:eastAsia="Times New Roman" w:hAnsi="Times New Roman" w:cs="Times New Roman"/>
                <w:sz w:val="24"/>
                <w:szCs w:val="24"/>
                <w:lang w:eastAsia="zh-CN"/>
              </w:rPr>
              <w:t>iekimas</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Kavoliškio nuotekų tinklai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215.000,00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107.000,00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78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tinklų plėtra Rokiškio rajone Kavoliškio gyvenvietėje (Sodo, Vilties, Ramybės, Talantų g.)</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1,6 km</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215.000,00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107.000,00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Š</w:t>
            </w:r>
            <w:r w:rsidR="008A22AB" w:rsidRPr="00A55D63">
              <w:rPr>
                <w:rFonts w:ascii="Times New Roman" w:eastAsia="Times New Roman" w:hAnsi="Times New Roman" w:cs="Times New Roman"/>
                <w:sz w:val="24"/>
                <w:szCs w:val="24"/>
                <w:lang w:eastAsia="zh-CN"/>
              </w:rPr>
              <w:t>alinimas</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III.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BAJORŲ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Bajorų vandentiekio tinklai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32.000,00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16.000,00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Vandentiekio tinklų Bajorų k. (Ryto g.)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0,3 km</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16.000,00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8A22AB" w:rsidRPr="00A55D63">
              <w:rPr>
                <w:rFonts w:ascii="Times New Roman" w:eastAsia="Times New Roman" w:hAnsi="Times New Roman" w:cs="Times New Roman"/>
                <w:sz w:val="24"/>
                <w:szCs w:val="24"/>
                <w:lang w:eastAsia="zh-CN"/>
              </w:rPr>
              <w:t>iekimas</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lastRenderedPageBreak/>
              <w:t>2.</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Bajorų nuotekų siurblinės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13.000,00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13.000,00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siurblinės Nr. 1 renovacija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Š</w:t>
            </w:r>
            <w:r w:rsidR="008A22AB" w:rsidRPr="00A55D63">
              <w:rPr>
                <w:rFonts w:ascii="Times New Roman" w:eastAsia="Times New Roman" w:hAnsi="Times New Roman" w:cs="Times New Roman"/>
                <w:sz w:val="24"/>
                <w:szCs w:val="24"/>
                <w:lang w:eastAsia="zh-CN"/>
              </w:rPr>
              <w:t>alinimas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2.2.</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siurblinės Nr. 2 renovacija</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BC40F3">
              <w:rPr>
                <w:rFonts w:ascii="Times New Roman" w:eastAsia="Times New Roman" w:hAnsi="Times New Roman" w:cs="Times New Roman"/>
                <w:sz w:val="24"/>
                <w:szCs w:val="24"/>
                <w:lang w:eastAsia="zh-CN"/>
              </w:rPr>
              <w:t>Šalinimas</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2.3.</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siurblinės Nr. 3 renovacija</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BC40F3">
              <w:rPr>
                <w:rFonts w:ascii="Times New Roman" w:eastAsia="Times New Roman" w:hAnsi="Times New Roman" w:cs="Times New Roman"/>
                <w:sz w:val="24"/>
                <w:szCs w:val="24"/>
                <w:lang w:eastAsia="zh-CN"/>
              </w:rPr>
              <w:t>Šalinimas</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IV.</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JUODUPĖS mstl.</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Juodupės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227.000,00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114.000,00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522"/>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Juodupės (Raišių) vandens gerinimo įrenginių rekonstrukcija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227.000,00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114.000,00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Ti</w:t>
            </w:r>
            <w:r w:rsidR="008A22AB" w:rsidRPr="00A55D63">
              <w:rPr>
                <w:rFonts w:ascii="Times New Roman" w:eastAsia="Times New Roman" w:hAnsi="Times New Roman" w:cs="Times New Roman"/>
                <w:sz w:val="24"/>
                <w:szCs w:val="24"/>
                <w:lang w:eastAsia="zh-CN"/>
              </w:rPr>
              <w:t>ekimas</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Juodupės vandentiekio tinklai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269.000,00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134.000,00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D0FBC" w:rsidRPr="00A55D63" w:rsidTr="008A22AB">
        <w:trPr>
          <w:trHeight w:val="78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2.1.</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Vandentiekio tinklų Juodupės mstl. ir Raišių k. (Liepų, Palangos, Aukštaičių, Darbininkų ir Tarybų g.) statyba</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2,63 km</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213.000,00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106.000,00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F41478">
              <w:rPr>
                <w:rFonts w:ascii="Times New Roman" w:eastAsia="Times New Roman" w:hAnsi="Times New Roman" w:cs="Times New Roman"/>
                <w:sz w:val="24"/>
                <w:szCs w:val="24"/>
                <w:lang w:eastAsia="zh-CN"/>
              </w:rPr>
              <w:t>Tiekimas</w:t>
            </w:r>
          </w:p>
        </w:tc>
      </w:tr>
      <w:tr w:rsidR="008D0FBC" w:rsidRPr="00A55D63" w:rsidTr="008A22AB">
        <w:trPr>
          <w:trHeight w:val="522"/>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2.2.</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Vandentiekio tinklų Juodupės mstl. ir Raišių k. (Kalnų g.) rekonstrukcija</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0,62 km</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56.000,00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28.000,00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F41478">
              <w:rPr>
                <w:rFonts w:ascii="Times New Roman" w:eastAsia="Times New Roman" w:hAnsi="Times New Roman" w:cs="Times New Roman"/>
                <w:sz w:val="24"/>
                <w:szCs w:val="24"/>
                <w:lang w:eastAsia="zh-CN"/>
              </w:rPr>
              <w:t>Tiekimas</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3.</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Juodupės nuotekų valymo įrenginiai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Juodupės NVĮ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w:t>
            </w:r>
            <w:r w:rsidR="008A22AB" w:rsidRPr="00A55D63">
              <w:rPr>
                <w:rFonts w:ascii="Times New Roman" w:eastAsia="Times New Roman" w:hAnsi="Times New Roman" w:cs="Times New Roman"/>
                <w:sz w:val="24"/>
                <w:szCs w:val="24"/>
                <w:lang w:eastAsia="zh-CN"/>
              </w:rPr>
              <w:t>alymas</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V.</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OBELIŲ m.</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Obelių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Obelių vandens gerinimo įrenginių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8A22AB" w:rsidRPr="00A55D63">
              <w:rPr>
                <w:rFonts w:ascii="Times New Roman" w:eastAsia="Times New Roman" w:hAnsi="Times New Roman" w:cs="Times New Roman"/>
                <w:sz w:val="24"/>
                <w:szCs w:val="24"/>
                <w:lang w:eastAsia="zh-CN"/>
              </w:rPr>
              <w:t>iekimas</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VI.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PANDĖLIO m.</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Pandėlio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Pandėlio vandens gerinimo įrenginių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8A22AB" w:rsidRPr="00A55D63">
              <w:rPr>
                <w:rFonts w:ascii="Times New Roman" w:eastAsia="Times New Roman" w:hAnsi="Times New Roman" w:cs="Times New Roman"/>
                <w:sz w:val="24"/>
                <w:szCs w:val="24"/>
                <w:lang w:eastAsia="zh-CN"/>
              </w:rPr>
              <w:t>iekimas</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Pandėlio nuotekų siurblinės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lastRenderedPageBreak/>
              <w:t>2.1.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siurblinės Nr. 1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Ša</w:t>
            </w:r>
            <w:r w:rsidR="008A22AB" w:rsidRPr="00A55D63">
              <w:rPr>
                <w:rFonts w:ascii="Times New Roman" w:eastAsia="Times New Roman" w:hAnsi="Times New Roman" w:cs="Times New Roman"/>
                <w:sz w:val="24"/>
                <w:szCs w:val="24"/>
                <w:lang w:eastAsia="zh-CN"/>
              </w:rPr>
              <w:t>linimas</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VII.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KRIAUNŲ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Kriaunų nuotekų siurblinės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4.000,00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4.000,00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siurblinės Nr. 1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Š</w:t>
            </w:r>
            <w:r w:rsidR="008A22AB" w:rsidRPr="00A55D63">
              <w:rPr>
                <w:rFonts w:ascii="Times New Roman" w:eastAsia="Times New Roman" w:hAnsi="Times New Roman" w:cs="Times New Roman"/>
                <w:sz w:val="24"/>
                <w:szCs w:val="24"/>
                <w:lang w:eastAsia="zh-CN"/>
              </w:rPr>
              <w:t>alinimas</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1.2.</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siurblinės Nr. 2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Š</w:t>
            </w:r>
            <w:r w:rsidR="008A22AB" w:rsidRPr="00A55D63">
              <w:rPr>
                <w:rFonts w:ascii="Times New Roman" w:eastAsia="Times New Roman" w:hAnsi="Times New Roman" w:cs="Times New Roman"/>
                <w:sz w:val="24"/>
                <w:szCs w:val="24"/>
                <w:lang w:eastAsia="zh-CN"/>
              </w:rPr>
              <w:t>alinimas</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VIII.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LAIBGALIŲ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Laibgalių nuotekų tinklai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350.000,00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tinklų plėtra Laibgalių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apie 4,94 km</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350.000,00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Š</w:t>
            </w:r>
            <w:r w:rsidR="008A22AB" w:rsidRPr="00A55D63">
              <w:rPr>
                <w:rFonts w:ascii="Times New Roman" w:eastAsia="Times New Roman" w:hAnsi="Times New Roman" w:cs="Times New Roman"/>
                <w:sz w:val="24"/>
                <w:szCs w:val="24"/>
                <w:lang w:eastAsia="zh-CN"/>
              </w:rPr>
              <w:t>alinimas</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Laibgalių nuotekų valymo įrenginiai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140.000,00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valymo įrenginių statyba Laibgalių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35 m3/parą</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140.000,00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2017-2018</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w:t>
            </w:r>
            <w:r w:rsidR="008A22AB" w:rsidRPr="00A55D63">
              <w:rPr>
                <w:rFonts w:ascii="Times New Roman" w:eastAsia="Times New Roman" w:hAnsi="Times New Roman" w:cs="Times New Roman"/>
                <w:sz w:val="24"/>
                <w:szCs w:val="24"/>
                <w:lang w:eastAsia="zh-CN"/>
              </w:rPr>
              <w:t>alymas</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IX.</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PANEMUNĖLIO glž. st.</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Panemunėlio glž. st. nuotekų siurblinė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siurblinės Nr. 1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Š</w:t>
            </w:r>
            <w:r w:rsidR="008A22AB" w:rsidRPr="00A55D63">
              <w:rPr>
                <w:rFonts w:ascii="Times New Roman" w:eastAsia="Times New Roman" w:hAnsi="Times New Roman" w:cs="Times New Roman"/>
                <w:sz w:val="24"/>
                <w:szCs w:val="24"/>
                <w:lang w:eastAsia="zh-CN"/>
              </w:rPr>
              <w:t>alinimas</w:t>
            </w:r>
          </w:p>
        </w:tc>
      </w:tr>
      <w:tr w:rsidR="008A22AB" w:rsidRPr="00A55D63" w:rsidTr="008A22AB">
        <w:trPr>
          <w:trHeight w:val="255"/>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ONUŠKIO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Onuškio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008A22AB" w:rsidRPr="00A55D63">
              <w:rPr>
                <w:rFonts w:ascii="Times New Roman" w:eastAsia="Times New Roman" w:hAnsi="Times New Roman" w:cs="Times New Roman"/>
                <w:sz w:val="24"/>
                <w:szCs w:val="24"/>
                <w:lang w:eastAsia="zh-CN"/>
              </w:rPr>
              <w:t>avyba</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Onuškio nuotekų valymo įrenginiai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10.000,00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Nuotekų valymo įrenginių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w:t>
            </w:r>
            <w:r w:rsidR="008A22AB" w:rsidRPr="00A55D63">
              <w:rPr>
                <w:rFonts w:ascii="Times New Roman" w:eastAsia="Times New Roman" w:hAnsi="Times New Roman" w:cs="Times New Roman"/>
                <w:sz w:val="24"/>
                <w:szCs w:val="24"/>
                <w:lang w:eastAsia="zh-CN"/>
              </w:rPr>
              <w:t>alymas</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lastRenderedPageBreak/>
              <w:t>XI.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LUKŠTŲ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Lukštų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w:t>
            </w:r>
          </w:p>
        </w:tc>
        <w:tc>
          <w:tcPr>
            <w:tcW w:w="1417" w:type="dxa"/>
            <w:noWrap/>
            <w:hideMark/>
          </w:tcPr>
          <w:p w:rsidR="008A22AB" w:rsidRPr="00A55D63" w:rsidRDefault="008D0FBC" w:rsidP="008D0FBC">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008A22AB"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SKEMŲ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Skemų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008A22AB"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XIII.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PANDĖLIO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Pandėlio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XIV.</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SRIUBIŠKIŲ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Sriubiškių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XV.</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RAGELIŲ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Ragelių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XVI.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ČIVYLIŲ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Čivylių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XVII.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DIDSODĖS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lastRenderedPageBreak/>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Didsodės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XVIII.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DUOKIŠKIO mstl.</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Duokiškio mstl.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XIX.</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GEDIŠKIŲ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Gediškių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2021</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XX.</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STASIŪNŲ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Stasiūnų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2021</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XXI.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DEGSNIŲ (MITRAGALIO)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Degsnių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2021</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XXII.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SĖLYNĖS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Sėlynės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Naujų vandens gerinimo įrenginių statyba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2021</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XXIII.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ROKIŠKIO r.</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Rokiškio r. vandentiekio ir nuotekų tinklai</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77.000,00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38.000,00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522"/>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lastRenderedPageBreak/>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Vandentvarkos infrastruktūros inventorizavimas ir įteisinimas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77.000,00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38.000,00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ES, LR ir UAB,, 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Tiekimas, Š</w:t>
            </w:r>
            <w:r w:rsidR="008A22AB" w:rsidRPr="00A55D63">
              <w:rPr>
                <w:rFonts w:ascii="Times New Roman" w:eastAsia="Times New Roman" w:hAnsi="Times New Roman" w:cs="Times New Roman"/>
                <w:sz w:val="24"/>
                <w:szCs w:val="24"/>
                <w:lang w:eastAsia="zh-CN"/>
              </w:rPr>
              <w:t>alinimas</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2412" w:type="dxa"/>
            <w:gridSpan w:val="6"/>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Planuojamas vandentvarkos ūkių perėmimas:</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XXIV.</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LAŠŲ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Lašų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35.000,00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35.000,00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Vandentvarkos turto išpirkimas</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247421">
              <w:rPr>
                <w:rFonts w:ascii="Times New Roman" w:eastAsia="Times New Roman" w:hAnsi="Times New Roman" w:cs="Times New Roman"/>
                <w:sz w:val="24"/>
                <w:szCs w:val="24"/>
                <w:lang w:eastAsia="zh-CN"/>
              </w:rPr>
              <w:t>Gavyba</w:t>
            </w:r>
          </w:p>
        </w:tc>
      </w:tr>
      <w:tr w:rsidR="008D0FBC" w:rsidRPr="00A55D63" w:rsidTr="008A22AB">
        <w:trPr>
          <w:trHeight w:val="300"/>
        </w:trPr>
        <w:tc>
          <w:tcPr>
            <w:tcW w:w="1021"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1.2.</w:t>
            </w:r>
          </w:p>
        </w:tc>
        <w:tc>
          <w:tcPr>
            <w:tcW w:w="4259" w:type="dxa"/>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Vandentvarkos turto remontas</w:t>
            </w:r>
          </w:p>
        </w:tc>
        <w:tc>
          <w:tcPr>
            <w:tcW w:w="168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151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2614"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w:t>
            </w:r>
          </w:p>
        </w:tc>
        <w:tc>
          <w:tcPr>
            <w:tcW w:w="1417" w:type="dxa"/>
            <w:noWrap/>
            <w:hideMark/>
          </w:tcPr>
          <w:p w:rsidR="008D0FBC"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sidRPr="00247421">
              <w:rPr>
                <w:rFonts w:ascii="Times New Roman" w:eastAsia="Times New Roman" w:hAnsi="Times New Roman" w:cs="Times New Roman"/>
                <w:sz w:val="24"/>
                <w:szCs w:val="24"/>
                <w:lang w:eastAsia="zh-CN"/>
              </w:rPr>
              <w:t>Gavyba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XXV.</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PAKRIAUNIŲ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Pakriaunių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Vandentvarkos turto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XXVI.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ZARINKIŠKIŲ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Zarinkiškių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Vandentvarkos turto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XXVII.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OBELIŲ k. (Pandėlio sen.)</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Obelių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Vandentvarkos turto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XXVIII.</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ALEKNŲ k. (Raupių k.)</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Aleknų k. vandenvietė</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Vandentvarkos turto remontas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2020</w:t>
            </w:r>
          </w:p>
        </w:tc>
        <w:tc>
          <w:tcPr>
            <w:tcW w:w="1417" w:type="dxa"/>
            <w:noWrap/>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6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lastRenderedPageBreak/>
              <w:t>XXIX.</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ĮRANGA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8"/>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u w:val="single"/>
                <w:lang w:eastAsia="zh-CN"/>
              </w:rPr>
            </w:pPr>
            <w:r w:rsidRPr="00A55D63">
              <w:rPr>
                <w:rFonts w:ascii="Times New Roman" w:eastAsia="Times New Roman" w:hAnsi="Times New Roman" w:cs="Times New Roman"/>
                <w:b/>
                <w:bCs/>
                <w:sz w:val="24"/>
                <w:szCs w:val="24"/>
                <w:u w:val="single"/>
                <w:lang w:eastAsia="zh-CN"/>
              </w:rPr>
              <w:t> </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286.000,00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286.000,00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1.1.</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Krovininio automobilio įsigijimas</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iki 3,5 t.</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522"/>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1.2.</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Hidrodinaminės asinizacinės mašimos įsigijimas</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xml:space="preserve">Cisternos talpa 8 m³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1.3.</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Lengvųjų/komercinių automobilių įsigijimas</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3 vnt.</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60.000,00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1.4.</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Vamzdynų apžiūros kameros įsigijimas</w:t>
            </w:r>
          </w:p>
        </w:tc>
        <w:tc>
          <w:tcPr>
            <w:tcW w:w="168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4.000,00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Kompiuterinės įrangos atnaujinimas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1.6.</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Kilnojamų įrankių įsigijimas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10.000,00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2019-2021</w:t>
            </w:r>
          </w:p>
        </w:tc>
        <w:tc>
          <w:tcPr>
            <w:tcW w:w="141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00"/>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1.7.</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Vandenviečių dispečerizacija</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15.000,00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2019-2022</w:t>
            </w:r>
          </w:p>
        </w:tc>
        <w:tc>
          <w:tcPr>
            <w:tcW w:w="1417" w:type="dxa"/>
            <w:hideMark/>
          </w:tcPr>
          <w:p w:rsidR="008A22AB" w:rsidRPr="00A55D63" w:rsidRDefault="008D0FBC" w:rsidP="008A22AB">
            <w:pPr>
              <w:tabs>
                <w:tab w:val="left" w:pos="74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w:t>
            </w:r>
            <w:r w:rsidRPr="00A55D63">
              <w:rPr>
                <w:rFonts w:ascii="Times New Roman" w:eastAsia="Times New Roman" w:hAnsi="Times New Roman" w:cs="Times New Roman"/>
                <w:sz w:val="24"/>
                <w:szCs w:val="24"/>
                <w:lang w:eastAsia="zh-CN"/>
              </w:rPr>
              <w:t>avyba</w:t>
            </w:r>
          </w:p>
        </w:tc>
      </w:tr>
      <w:tr w:rsidR="008A22AB" w:rsidRPr="00A55D63" w:rsidTr="008A22AB">
        <w:trPr>
          <w:trHeight w:val="522"/>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1.9.</w:t>
            </w:r>
          </w:p>
        </w:tc>
        <w:tc>
          <w:tcPr>
            <w:tcW w:w="4259"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Klientų apskaitos ir buhalterinės programų atnaujinimas</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12.000,00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12.000,00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UAB,,Rokiškio vandenys"</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2019-2020</w:t>
            </w:r>
          </w:p>
        </w:tc>
        <w:tc>
          <w:tcPr>
            <w:tcW w:w="1417" w:type="dxa"/>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255"/>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w:t>
            </w:r>
          </w:p>
        </w:tc>
      </w:tr>
      <w:tr w:rsidR="008A22AB" w:rsidRPr="00A55D63" w:rsidTr="008A22AB">
        <w:trPr>
          <w:trHeight w:val="315"/>
        </w:trPr>
        <w:tc>
          <w:tcPr>
            <w:tcW w:w="1021"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p>
        </w:tc>
        <w:tc>
          <w:tcPr>
            <w:tcW w:w="4259"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p>
        </w:tc>
        <w:tc>
          <w:tcPr>
            <w:tcW w:w="168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Iš viso:</w:t>
            </w:r>
          </w:p>
        </w:tc>
        <w:tc>
          <w:tcPr>
            <w:tcW w:w="1492"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6.017.000,00</w:t>
            </w:r>
          </w:p>
        </w:tc>
        <w:tc>
          <w:tcPr>
            <w:tcW w:w="151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r w:rsidRPr="00A55D63">
              <w:rPr>
                <w:rFonts w:ascii="Times New Roman" w:eastAsia="Times New Roman" w:hAnsi="Times New Roman" w:cs="Times New Roman"/>
                <w:b/>
                <w:bCs/>
                <w:sz w:val="24"/>
                <w:szCs w:val="24"/>
                <w:lang w:eastAsia="zh-CN"/>
              </w:rPr>
              <w:t>3.427.000,00</w:t>
            </w:r>
          </w:p>
        </w:tc>
        <w:tc>
          <w:tcPr>
            <w:tcW w:w="2614"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b/>
                <w:bCs/>
                <w:sz w:val="24"/>
                <w:szCs w:val="24"/>
                <w:lang w:eastAsia="zh-CN"/>
              </w:rPr>
            </w:pPr>
          </w:p>
        </w:tc>
        <w:tc>
          <w:tcPr>
            <w:tcW w:w="850"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p>
        </w:tc>
        <w:tc>
          <w:tcPr>
            <w:tcW w:w="1417" w:type="dxa"/>
            <w:noWrap/>
            <w:hideMark/>
          </w:tcPr>
          <w:p w:rsidR="008A22AB" w:rsidRPr="00A55D63" w:rsidRDefault="008A22AB" w:rsidP="008A22AB">
            <w:pPr>
              <w:tabs>
                <w:tab w:val="left" w:pos="748"/>
              </w:tabs>
              <w:suppressAutoHyphens/>
              <w:jc w:val="both"/>
              <w:rPr>
                <w:rFonts w:ascii="Times New Roman" w:eastAsia="Times New Roman" w:hAnsi="Times New Roman" w:cs="Times New Roman"/>
                <w:sz w:val="24"/>
                <w:szCs w:val="24"/>
                <w:lang w:eastAsia="zh-CN"/>
              </w:rPr>
            </w:pPr>
          </w:p>
        </w:tc>
      </w:tr>
    </w:tbl>
    <w:p w:rsidR="008A22AB" w:rsidRPr="00A55D63" w:rsidRDefault="008A22AB"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sectPr w:rsidR="008A22AB" w:rsidRPr="00A55D63" w:rsidSect="008A22AB">
          <w:pgSz w:w="16838" w:h="11906" w:orient="landscape"/>
          <w:pgMar w:top="1701" w:right="1134" w:bottom="567" w:left="1134" w:header="567" w:footer="567" w:gutter="0"/>
          <w:cols w:space="1296"/>
          <w:docGrid w:linePitch="360"/>
        </w:sectPr>
      </w:pPr>
    </w:p>
    <w:p w:rsidR="004E3E72" w:rsidRPr="00A55D63" w:rsidRDefault="008A22AB"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lastRenderedPageBreak/>
        <w:tab/>
      </w:r>
      <w:r w:rsidR="004E3E72" w:rsidRPr="00A55D63">
        <w:rPr>
          <w:rFonts w:ascii="Times New Roman" w:eastAsia="Times New Roman" w:hAnsi="Times New Roman" w:cs="Times New Roman"/>
          <w:sz w:val="24"/>
          <w:szCs w:val="24"/>
          <w:lang w:eastAsia="zh-CN"/>
        </w:rPr>
        <w:t xml:space="preserve">26. Veiklos planui įgyvendinti planuojami finansavimo šaltiniai: </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b/>
        <w:t>26.1. nuosavo ilgalaikio turto nusidėvėjimo atstatymo lėšos – 1 827 000 Eur;</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b/>
        <w:t>26.2. ES fondų lėšos – 2 590 000 Eur;</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b/>
        <w:t>26.3. paskolos (EIB) – 1 600 000 Eur.</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ab/>
        <w:t>27. Įgyvendinus projektus, vartotojai bus aprūpinti kokybišku geriamuoju vandeniu, projekto teritorijoje sumažės dirvožemio ir gruntinio vandens tarša bei požeminio vandens išteklių taršos rizika, pagerės teikiamų paslaugų kokybė. Prognozuojama, kad Veiklos plano įgyvendinimas geriamojo vandens tiekimo ir nuotekų tvarkymo paslaugų kainoms žymios įtakos neturės.</w:t>
      </w:r>
    </w:p>
    <w:p w:rsidR="004E3E72" w:rsidRPr="00A55D63" w:rsidRDefault="004E3E72" w:rsidP="004E3E72">
      <w:pPr>
        <w:tabs>
          <w:tab w:val="left" w:pos="748"/>
        </w:tabs>
        <w:suppressAutoHyphens/>
        <w:spacing w:after="0" w:line="240" w:lineRule="auto"/>
        <w:ind w:firstLine="851"/>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28. Veiklos plano rengėjas:</w:t>
      </w:r>
    </w:p>
    <w:tbl>
      <w:tblPr>
        <w:tblW w:w="9768" w:type="dxa"/>
        <w:tblInd w:w="-10" w:type="dxa"/>
        <w:tblLayout w:type="fixed"/>
        <w:tblLook w:val="04A0" w:firstRow="1" w:lastRow="0" w:firstColumn="1" w:lastColumn="0" w:noHBand="0" w:noVBand="1"/>
      </w:tblPr>
      <w:tblGrid>
        <w:gridCol w:w="1532"/>
        <w:gridCol w:w="2693"/>
        <w:gridCol w:w="2195"/>
        <w:gridCol w:w="3348"/>
      </w:tblGrid>
      <w:tr w:rsidR="004E3E72" w:rsidRPr="00A55D63" w:rsidTr="004E3E72">
        <w:trPr>
          <w:cantSplit/>
          <w:trHeight w:val="554"/>
        </w:trPr>
        <w:tc>
          <w:tcPr>
            <w:tcW w:w="1531" w:type="dxa"/>
            <w:vMerge w:val="restart"/>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 w:val="left" w:pos="1065"/>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Ūkio subjekto</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pavadinimas</w:t>
            </w:r>
          </w:p>
        </w:tc>
        <w:tc>
          <w:tcPr>
            <w:tcW w:w="2691" w:type="dxa"/>
            <w:vMerge w:val="restart"/>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Uždaroji akcinė bendrovė</w:t>
            </w:r>
          </w:p>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„Rokiškio vandenys“</w:t>
            </w:r>
          </w:p>
        </w:tc>
        <w:tc>
          <w:tcPr>
            <w:tcW w:w="219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xml:space="preserve">Atsakingo asmens </w:t>
            </w: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vardas, pavardė</w:t>
            </w:r>
          </w:p>
        </w:tc>
        <w:tc>
          <w:tcPr>
            <w:tcW w:w="3346" w:type="dxa"/>
            <w:tcBorders>
              <w:top w:val="single" w:sz="4" w:space="0" w:color="000000"/>
              <w:left w:val="single" w:sz="4" w:space="0" w:color="000000"/>
              <w:bottom w:val="single" w:sz="4" w:space="0" w:color="000000"/>
              <w:right w:val="single" w:sz="4" w:space="0" w:color="000000"/>
            </w:tcBorders>
          </w:tcPr>
          <w:p w:rsidR="004E3E72" w:rsidRPr="00A55D63" w:rsidRDefault="004E3E72" w:rsidP="004E3E72">
            <w:pPr>
              <w:tabs>
                <w:tab w:val="left" w:pos="748"/>
              </w:tabs>
              <w:suppressAutoHyphens/>
              <w:snapToGrid w:val="0"/>
              <w:spacing w:after="0" w:line="240" w:lineRule="auto"/>
              <w:jc w:val="both"/>
              <w:rPr>
                <w:rFonts w:ascii="Times New Roman" w:eastAsia="Times New Roman" w:hAnsi="Times New Roman" w:cs="Times New Roman"/>
                <w:sz w:val="24"/>
                <w:szCs w:val="24"/>
                <w:lang w:eastAsia="zh-CN"/>
              </w:rPr>
            </w:pP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Leonas Butėnas</w:t>
            </w:r>
          </w:p>
        </w:tc>
      </w:tr>
      <w:tr w:rsidR="004E3E72" w:rsidRPr="00A55D63" w:rsidTr="004E3E72">
        <w:trPr>
          <w:cantSplit/>
          <w:trHeight w:val="323"/>
        </w:trPr>
        <w:tc>
          <w:tcPr>
            <w:tcW w:w="4222"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2691"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219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Pareigos</w:t>
            </w:r>
          </w:p>
        </w:tc>
        <w:tc>
          <w:tcPr>
            <w:tcW w:w="3346"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Direktorius</w:t>
            </w:r>
          </w:p>
        </w:tc>
      </w:tr>
      <w:tr w:rsidR="004E3E72" w:rsidRPr="00A55D63" w:rsidTr="004E3E72">
        <w:trPr>
          <w:cantSplit/>
          <w:trHeight w:val="222"/>
        </w:trPr>
        <w:tc>
          <w:tcPr>
            <w:tcW w:w="4222"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2691" w:type="dxa"/>
            <w:vMerge/>
            <w:tcBorders>
              <w:top w:val="single" w:sz="4" w:space="0" w:color="000000"/>
              <w:left w:val="single" w:sz="4" w:space="0" w:color="000000"/>
              <w:bottom w:val="single" w:sz="4" w:space="0" w:color="000000"/>
              <w:right w:val="nil"/>
            </w:tcBorders>
            <w:vAlign w:val="center"/>
            <w:hideMark/>
          </w:tcPr>
          <w:p w:rsidR="004E3E72" w:rsidRPr="00A55D63" w:rsidRDefault="004E3E72" w:rsidP="004E3E72">
            <w:pPr>
              <w:spacing w:after="0" w:line="240" w:lineRule="auto"/>
              <w:rPr>
                <w:rFonts w:ascii="Times New Roman" w:eastAsia="Times New Roman" w:hAnsi="Times New Roman" w:cs="Times New Roman"/>
                <w:sz w:val="24"/>
                <w:szCs w:val="24"/>
                <w:lang w:eastAsia="zh-CN"/>
              </w:rPr>
            </w:pPr>
          </w:p>
        </w:tc>
        <w:tc>
          <w:tcPr>
            <w:tcW w:w="219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 xml:space="preserve">Telefono numeris </w:t>
            </w:r>
          </w:p>
        </w:tc>
        <w:tc>
          <w:tcPr>
            <w:tcW w:w="3346"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8 652 74916</w:t>
            </w:r>
          </w:p>
        </w:tc>
      </w:tr>
      <w:tr w:rsidR="004E3E72" w:rsidRPr="00A55D63" w:rsidTr="004E3E72">
        <w:tc>
          <w:tcPr>
            <w:tcW w:w="153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Kodas</w:t>
            </w:r>
          </w:p>
        </w:tc>
        <w:tc>
          <w:tcPr>
            <w:tcW w:w="2691"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173741535</w:t>
            </w:r>
          </w:p>
        </w:tc>
        <w:tc>
          <w:tcPr>
            <w:tcW w:w="2194" w:type="dxa"/>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El. paštas</w:t>
            </w:r>
          </w:p>
        </w:tc>
        <w:tc>
          <w:tcPr>
            <w:tcW w:w="3346" w:type="dxa"/>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info@rokvandenys.lt</w:t>
            </w:r>
          </w:p>
        </w:tc>
      </w:tr>
      <w:tr w:rsidR="004E3E72" w:rsidRPr="00A55D63" w:rsidTr="004E3E72">
        <w:trPr>
          <w:trHeight w:val="399"/>
        </w:trPr>
        <w:tc>
          <w:tcPr>
            <w:tcW w:w="4222" w:type="dxa"/>
            <w:gridSpan w:val="2"/>
            <w:tcBorders>
              <w:top w:val="single" w:sz="4" w:space="0" w:color="000000"/>
              <w:left w:val="single" w:sz="4" w:space="0" w:color="000000"/>
              <w:bottom w:val="single" w:sz="4" w:space="0" w:color="000000"/>
              <w:right w:val="nil"/>
            </w:tcBorders>
            <w:hideMark/>
          </w:tcPr>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Veiklos plano parengimo data</w:t>
            </w:r>
          </w:p>
        </w:tc>
        <w:tc>
          <w:tcPr>
            <w:tcW w:w="5540" w:type="dxa"/>
            <w:gridSpan w:val="2"/>
            <w:tcBorders>
              <w:top w:val="single" w:sz="4" w:space="0" w:color="000000"/>
              <w:left w:val="single" w:sz="4" w:space="0" w:color="000000"/>
              <w:bottom w:val="single" w:sz="4" w:space="0" w:color="000000"/>
              <w:right w:val="single" w:sz="4" w:space="0" w:color="000000"/>
            </w:tcBorders>
            <w:hideMark/>
          </w:tcPr>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2019-06-11</w:t>
            </w:r>
          </w:p>
        </w:tc>
      </w:tr>
    </w:tbl>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sz w:val="24"/>
          <w:szCs w:val="24"/>
          <w:lang w:eastAsia="zh-CN"/>
        </w:rPr>
      </w:pPr>
    </w:p>
    <w:p w:rsidR="004E3E72" w:rsidRPr="00A55D63" w:rsidRDefault="004E3E72" w:rsidP="004E3E72">
      <w:pPr>
        <w:tabs>
          <w:tab w:val="left" w:pos="748"/>
        </w:tabs>
        <w:suppressAutoHyphens/>
        <w:spacing w:after="0" w:line="240" w:lineRule="auto"/>
        <w:jc w:val="both"/>
        <w:rPr>
          <w:rFonts w:ascii="Times New Roman" w:eastAsia="Times New Roman" w:hAnsi="Times New Roman" w:cs="Times New Roman"/>
          <w:b/>
          <w:bCs/>
          <w:sz w:val="24"/>
          <w:szCs w:val="24"/>
          <w:lang w:eastAsia="zh-CN"/>
        </w:rPr>
      </w:pPr>
    </w:p>
    <w:p w:rsidR="004E3E72" w:rsidRPr="00A55D63" w:rsidRDefault="004E3E72" w:rsidP="004E3E72">
      <w:pPr>
        <w:tabs>
          <w:tab w:val="left" w:pos="748"/>
        </w:tabs>
        <w:suppressAutoHyphens/>
        <w:spacing w:after="0" w:line="240" w:lineRule="auto"/>
        <w:jc w:val="center"/>
        <w:rPr>
          <w:rFonts w:ascii="Times New Roman" w:eastAsia="Times New Roman" w:hAnsi="Times New Roman" w:cs="Times New Roman"/>
          <w:sz w:val="24"/>
          <w:szCs w:val="24"/>
          <w:lang w:eastAsia="zh-CN"/>
        </w:rPr>
      </w:pPr>
      <w:r w:rsidRPr="00A55D63">
        <w:rPr>
          <w:rFonts w:ascii="Times New Roman" w:eastAsia="Times New Roman" w:hAnsi="Times New Roman" w:cs="Times New Roman"/>
          <w:sz w:val="24"/>
          <w:szCs w:val="24"/>
          <w:lang w:eastAsia="zh-CN"/>
        </w:rPr>
        <w:t>____________________</w:t>
      </w:r>
    </w:p>
    <w:p w:rsidR="004E3E72" w:rsidRPr="00A55D63" w:rsidRDefault="004E3E72" w:rsidP="004E3E72">
      <w:pPr>
        <w:tabs>
          <w:tab w:val="left" w:pos="748"/>
        </w:tabs>
        <w:suppressAutoHyphens/>
        <w:spacing w:after="0" w:line="240" w:lineRule="auto"/>
        <w:rPr>
          <w:rFonts w:ascii="Times New Roman" w:eastAsia="Times New Roman" w:hAnsi="Times New Roman" w:cs="Times New Roman"/>
          <w:sz w:val="24"/>
          <w:szCs w:val="24"/>
          <w:lang w:eastAsia="zh-CN"/>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4E3E72" w:rsidRPr="00A55D63" w:rsidRDefault="004E3E72" w:rsidP="003F0E5F">
      <w:pPr>
        <w:rPr>
          <w:rFonts w:ascii="Times New Roman" w:hAnsi="Times New Roman" w:cs="Times New Roman"/>
          <w:sz w:val="24"/>
          <w:szCs w:val="24"/>
        </w:rPr>
      </w:pPr>
    </w:p>
    <w:p w:rsidR="008A22AB" w:rsidRPr="00A55D63" w:rsidRDefault="008A22AB" w:rsidP="003F0E5F">
      <w:pPr>
        <w:rPr>
          <w:rFonts w:ascii="Times New Roman" w:hAnsi="Times New Roman" w:cs="Times New Roman"/>
          <w:sz w:val="24"/>
          <w:szCs w:val="24"/>
        </w:rPr>
      </w:pPr>
    </w:p>
    <w:p w:rsidR="008A22AB" w:rsidRPr="00A55D63" w:rsidRDefault="008A22AB" w:rsidP="003F0E5F">
      <w:pPr>
        <w:rPr>
          <w:rFonts w:ascii="Times New Roman" w:hAnsi="Times New Roman" w:cs="Times New Roman"/>
          <w:sz w:val="24"/>
          <w:szCs w:val="24"/>
        </w:rPr>
      </w:pPr>
    </w:p>
    <w:p w:rsidR="003F0E5F" w:rsidRPr="00A55D63" w:rsidRDefault="003F0E5F" w:rsidP="003F0E5F">
      <w:pPr>
        <w:rPr>
          <w:rFonts w:ascii="Times New Roman" w:hAnsi="Times New Roman" w:cs="Times New Roman"/>
          <w:sz w:val="24"/>
          <w:szCs w:val="24"/>
        </w:rPr>
      </w:pPr>
      <w:r w:rsidRPr="00A55D63">
        <w:rPr>
          <w:rFonts w:ascii="Times New Roman" w:hAnsi="Times New Roman" w:cs="Times New Roman"/>
          <w:sz w:val="24"/>
          <w:szCs w:val="24"/>
        </w:rPr>
        <w:lastRenderedPageBreak/>
        <w:t>Rokiškio rajono savivaldybės tarybai</w:t>
      </w:r>
    </w:p>
    <w:p w:rsidR="003F0E5F" w:rsidRPr="00A55D63" w:rsidRDefault="00082E31" w:rsidP="00082E31">
      <w:pPr>
        <w:spacing w:after="0" w:line="240" w:lineRule="auto"/>
        <w:jc w:val="center"/>
        <w:rPr>
          <w:rFonts w:ascii="Times New Roman" w:hAnsi="Times New Roman" w:cs="Times New Roman"/>
          <w:b/>
          <w:bCs/>
          <w:sz w:val="24"/>
          <w:szCs w:val="24"/>
        </w:rPr>
      </w:pPr>
      <w:r w:rsidRPr="00A55D63">
        <w:rPr>
          <w:rFonts w:ascii="Times New Roman" w:hAnsi="Times New Roman" w:cs="Times New Roman"/>
          <w:b/>
          <w:bCs/>
          <w:sz w:val="24"/>
          <w:szCs w:val="24"/>
        </w:rPr>
        <w:t>TEIKIAMO PROJEKTO „DĖL UŽDAROSIOS AKCINĖS BENDROVĖS „ROKIŠKIO VANDENYS“ 2019–2021 METŲ VEIKLOS PLANO PATVIRTINIMO“</w:t>
      </w:r>
      <w:r w:rsidRPr="00A55D63">
        <w:rPr>
          <w:rFonts w:ascii="Times New Roman" w:hAnsi="Times New Roman" w:cs="Times New Roman"/>
          <w:b/>
          <w:sz w:val="24"/>
          <w:szCs w:val="24"/>
        </w:rPr>
        <w:t xml:space="preserve"> </w:t>
      </w:r>
      <w:r w:rsidR="003F0E5F" w:rsidRPr="00A55D63">
        <w:rPr>
          <w:rFonts w:ascii="Times New Roman" w:hAnsi="Times New Roman" w:cs="Times New Roman"/>
          <w:b/>
          <w:sz w:val="24"/>
          <w:szCs w:val="24"/>
        </w:rPr>
        <w:t>AIŠKINAMASIS RAŠTAS</w:t>
      </w:r>
    </w:p>
    <w:p w:rsidR="004F5FFC" w:rsidRPr="00A55D63" w:rsidRDefault="004F5FFC" w:rsidP="003F0E5F">
      <w:pPr>
        <w:spacing w:after="0" w:line="240" w:lineRule="auto"/>
        <w:jc w:val="center"/>
        <w:rPr>
          <w:rFonts w:ascii="Times New Roman" w:hAnsi="Times New Roman" w:cs="Times New Roman"/>
          <w:bCs/>
          <w:sz w:val="24"/>
          <w:szCs w:val="24"/>
        </w:rPr>
      </w:pPr>
    </w:p>
    <w:p w:rsidR="003F0E5F" w:rsidRPr="00A55D63" w:rsidRDefault="003F0E5F" w:rsidP="003F0E5F">
      <w:pPr>
        <w:spacing w:after="0" w:line="240" w:lineRule="auto"/>
        <w:jc w:val="center"/>
        <w:rPr>
          <w:rFonts w:ascii="Times New Roman" w:hAnsi="Times New Roman" w:cs="Times New Roman"/>
          <w:bCs/>
          <w:sz w:val="24"/>
          <w:szCs w:val="24"/>
        </w:rPr>
      </w:pPr>
      <w:r w:rsidRPr="00A55D63">
        <w:rPr>
          <w:rFonts w:ascii="Times New Roman" w:hAnsi="Times New Roman" w:cs="Times New Roman"/>
          <w:bCs/>
          <w:sz w:val="24"/>
          <w:szCs w:val="24"/>
        </w:rPr>
        <w:t>201</w:t>
      </w:r>
      <w:r w:rsidR="00ED69F8" w:rsidRPr="00A55D63">
        <w:rPr>
          <w:rFonts w:ascii="Times New Roman" w:hAnsi="Times New Roman" w:cs="Times New Roman"/>
          <w:bCs/>
          <w:sz w:val="24"/>
          <w:szCs w:val="24"/>
        </w:rPr>
        <w:t>9</w:t>
      </w:r>
      <w:r w:rsidRPr="00A55D63">
        <w:rPr>
          <w:rFonts w:ascii="Times New Roman" w:hAnsi="Times New Roman" w:cs="Times New Roman"/>
          <w:bCs/>
          <w:sz w:val="24"/>
          <w:szCs w:val="24"/>
        </w:rPr>
        <w:t>-</w:t>
      </w:r>
      <w:r w:rsidR="00ED69F8" w:rsidRPr="00A55D63">
        <w:rPr>
          <w:rFonts w:ascii="Times New Roman" w:hAnsi="Times New Roman" w:cs="Times New Roman"/>
          <w:bCs/>
          <w:sz w:val="24"/>
          <w:szCs w:val="24"/>
        </w:rPr>
        <w:t>06</w:t>
      </w:r>
      <w:r w:rsidRPr="00A55D63">
        <w:rPr>
          <w:rFonts w:ascii="Times New Roman" w:hAnsi="Times New Roman" w:cs="Times New Roman"/>
          <w:bCs/>
          <w:sz w:val="24"/>
          <w:szCs w:val="24"/>
        </w:rPr>
        <w:t>-</w:t>
      </w:r>
      <w:r w:rsidR="00ED69F8" w:rsidRPr="00A55D63">
        <w:rPr>
          <w:rFonts w:ascii="Times New Roman" w:hAnsi="Times New Roman" w:cs="Times New Roman"/>
          <w:bCs/>
          <w:sz w:val="24"/>
          <w:szCs w:val="24"/>
        </w:rPr>
        <w:t>11</w:t>
      </w:r>
    </w:p>
    <w:p w:rsidR="003F1B2B" w:rsidRPr="00A55D63" w:rsidRDefault="00424F89" w:rsidP="003F0E5F">
      <w:pPr>
        <w:spacing w:after="0" w:line="240" w:lineRule="auto"/>
        <w:jc w:val="center"/>
        <w:rPr>
          <w:rFonts w:ascii="Times New Roman" w:hAnsi="Times New Roman" w:cs="Times New Roman"/>
          <w:bCs/>
          <w:sz w:val="24"/>
          <w:szCs w:val="24"/>
        </w:rPr>
      </w:pPr>
      <w:r w:rsidRPr="00A55D63">
        <w:rPr>
          <w:rFonts w:ascii="Times New Roman" w:hAnsi="Times New Roman" w:cs="Times New Roman"/>
          <w:bCs/>
          <w:sz w:val="24"/>
          <w:szCs w:val="24"/>
        </w:rPr>
        <w:t>Rokiškis</w:t>
      </w:r>
    </w:p>
    <w:p w:rsidR="00424F89" w:rsidRPr="00A55D63" w:rsidRDefault="00424F89" w:rsidP="003F0E5F">
      <w:pPr>
        <w:spacing w:after="0" w:line="240" w:lineRule="auto"/>
        <w:jc w:val="center"/>
        <w:rPr>
          <w:rFonts w:ascii="Times New Roman" w:hAnsi="Times New Roman" w:cs="Times New Roman"/>
          <w:bCs/>
          <w:sz w:val="24"/>
          <w:szCs w:val="24"/>
        </w:rPr>
      </w:pPr>
    </w:p>
    <w:p w:rsidR="00082E31" w:rsidRPr="00A55D63" w:rsidRDefault="003F1B2B" w:rsidP="00922523">
      <w:pPr>
        <w:pStyle w:val="Default"/>
        <w:jc w:val="both"/>
        <w:rPr>
          <w:bCs/>
        </w:rPr>
      </w:pPr>
      <w:r w:rsidRPr="00A55D63">
        <w:tab/>
      </w:r>
      <w:r w:rsidR="003F0E5F" w:rsidRPr="00A55D63">
        <w:rPr>
          <w:b/>
        </w:rPr>
        <w:t xml:space="preserve">Parengto projekto tikslai ir uždaviniai. </w:t>
      </w:r>
      <w:r w:rsidR="00082E31" w:rsidRPr="00A55D63">
        <w:rPr>
          <w:bCs/>
        </w:rPr>
        <w:t>Patvirtinti uždarosios akcinės bendrovės „Rokiškio vandenys“ 2019–2021 metų veiklos planą.</w:t>
      </w:r>
    </w:p>
    <w:p w:rsidR="008A22AB" w:rsidRPr="00A55D63" w:rsidRDefault="003F0E5F" w:rsidP="00EA5E4B">
      <w:pPr>
        <w:spacing w:after="0" w:line="240" w:lineRule="auto"/>
        <w:jc w:val="both"/>
        <w:rPr>
          <w:rFonts w:ascii="Times New Roman" w:eastAsia="Times New Roman" w:hAnsi="Times New Roman" w:cs="Times New Roman"/>
          <w:sz w:val="24"/>
          <w:szCs w:val="24"/>
          <w:lang w:eastAsia="zh-CN"/>
        </w:rPr>
      </w:pPr>
      <w:r w:rsidRPr="00A55D63">
        <w:rPr>
          <w:rFonts w:ascii="Times New Roman" w:hAnsi="Times New Roman" w:cs="Times New Roman"/>
          <w:b/>
          <w:sz w:val="24"/>
          <w:szCs w:val="24"/>
        </w:rPr>
        <w:tab/>
        <w:t>Šiuo metu esantis teisinis reglamentavimas.</w:t>
      </w:r>
      <w:r w:rsidR="00F3574D" w:rsidRPr="00A55D63">
        <w:rPr>
          <w:rFonts w:ascii="Times New Roman" w:hAnsi="Times New Roman" w:cs="Times New Roman"/>
          <w:b/>
          <w:sz w:val="24"/>
          <w:szCs w:val="24"/>
        </w:rPr>
        <w:t xml:space="preserve"> </w:t>
      </w:r>
      <w:r w:rsidR="008A22AB" w:rsidRPr="00A55D63">
        <w:rPr>
          <w:rFonts w:ascii="Times New Roman" w:eastAsia="Times New Roman" w:hAnsi="Times New Roman" w:cs="Times New Roman"/>
          <w:sz w:val="24"/>
          <w:szCs w:val="24"/>
          <w:lang w:eastAsia="zh-CN"/>
        </w:rPr>
        <w:t>Lietuvos Respublikos geriamojo vandens tiekimo ir nuotekų tvarkymo įstatymas, Geriamojo vandens tiekimo ir nuotekų tvarkymo bei paviršinių nuotekų tvarkymo paslaugų kainų nustatymo metodika, patvirtinta Valstybinės kainų ir energetikos kontrolės komisijos 2006 m. gruodžio 21 d. nutarimu Nr. O3-92, bei Geriamojo vandens tiekėjų ir nuotekų tvarkytojų veiklos planų rengimo taisyklės, patvirtintomis Lietuvos Respublikos aplinkos ministro 2015 m. sausio 8 d. įsakymu Nr. D1-11</w:t>
      </w:r>
      <w:r w:rsidR="005C1F75">
        <w:rPr>
          <w:rFonts w:ascii="Times New Roman" w:eastAsia="Times New Roman" w:hAnsi="Times New Roman" w:cs="Times New Roman"/>
          <w:sz w:val="24"/>
          <w:szCs w:val="24"/>
          <w:lang w:eastAsia="zh-CN"/>
        </w:rPr>
        <w:t>.</w:t>
      </w:r>
    </w:p>
    <w:p w:rsidR="005C1F75" w:rsidRPr="00CE7B60" w:rsidRDefault="003F0E5F" w:rsidP="00CE7B60">
      <w:pPr>
        <w:spacing w:after="0" w:line="240" w:lineRule="auto"/>
        <w:jc w:val="both"/>
        <w:rPr>
          <w:rFonts w:ascii="Times New Roman" w:hAnsi="Times New Roman" w:cs="Times New Roman"/>
          <w:color w:val="000000"/>
          <w:sz w:val="24"/>
          <w:szCs w:val="24"/>
        </w:rPr>
      </w:pPr>
      <w:r w:rsidRPr="00A55D63">
        <w:rPr>
          <w:rFonts w:ascii="Times New Roman" w:hAnsi="Times New Roman" w:cs="Times New Roman"/>
          <w:b/>
          <w:sz w:val="24"/>
          <w:szCs w:val="24"/>
        </w:rPr>
        <w:tab/>
        <w:t>Sprendimo projekto esmė.</w:t>
      </w:r>
      <w:r w:rsidR="005C1F75">
        <w:rPr>
          <w:rFonts w:ascii="Times New Roman" w:hAnsi="Times New Roman" w:cs="Times New Roman"/>
          <w:b/>
          <w:sz w:val="24"/>
          <w:szCs w:val="24"/>
        </w:rPr>
        <w:t xml:space="preserve"> </w:t>
      </w:r>
      <w:r w:rsidR="008A22AB" w:rsidRPr="00A55D63">
        <w:rPr>
          <w:rFonts w:ascii="Times New Roman" w:eastAsia="Times New Roman" w:hAnsi="Times New Roman" w:cs="Times New Roman"/>
          <w:sz w:val="24"/>
          <w:szCs w:val="24"/>
          <w:lang w:eastAsia="zh-CN"/>
        </w:rPr>
        <w:t xml:space="preserve">Lietuvos Respublikos geriamojo vandens tiekimo ir nuotekų </w:t>
      </w:r>
      <w:r w:rsidR="008A22AB" w:rsidRPr="00CE7B60">
        <w:rPr>
          <w:rFonts w:ascii="Times New Roman" w:eastAsia="Times New Roman" w:hAnsi="Times New Roman" w:cs="Times New Roman"/>
          <w:sz w:val="24"/>
          <w:szCs w:val="24"/>
          <w:lang w:eastAsia="zh-CN"/>
        </w:rPr>
        <w:t xml:space="preserve">tvarkymo įstatymo 34 straipsnio 4 dalyje nustatyta, kad </w:t>
      </w:r>
      <w:r w:rsidR="00287B08" w:rsidRPr="00CE7B60">
        <w:rPr>
          <w:rFonts w:ascii="Times New Roman" w:hAnsi="Times New Roman" w:cs="Times New Roman"/>
          <w:color w:val="000000"/>
          <w:sz w:val="24"/>
          <w:szCs w:val="24"/>
        </w:rPr>
        <w:t>Geriamojo vandens tiekėjų ir nuotekų tvarkytojų, paviršinių nuotekų tvarkytojų veiklos planai rengiami ne trumpesniam kaip 3 metų laikotarpiui ir tvirtinami savivaldybės tarybos.</w:t>
      </w:r>
    </w:p>
    <w:p w:rsidR="00CE7B60" w:rsidRPr="00CE7B60" w:rsidRDefault="00CE7B60" w:rsidP="00CE7B60">
      <w:pPr>
        <w:spacing w:after="0" w:line="240" w:lineRule="auto"/>
        <w:ind w:firstLine="1296"/>
        <w:rPr>
          <w:rFonts w:ascii="Times New Roman" w:hAnsi="Times New Roman" w:cs="Times New Roman"/>
          <w:sz w:val="24"/>
          <w:szCs w:val="24"/>
        </w:rPr>
      </w:pPr>
      <w:r w:rsidRPr="00CE7B60">
        <w:rPr>
          <w:rFonts w:ascii="Times New Roman" w:hAnsi="Times New Roman" w:cs="Times New Roman"/>
          <w:color w:val="000000"/>
          <w:sz w:val="24"/>
          <w:szCs w:val="24"/>
        </w:rPr>
        <w:t xml:space="preserve">Rokiškio rajono savivaldybės taryba 2014 m. birželio 27 d. sprendimu Nr. TS-123 pritarė 2014-2018 metų </w:t>
      </w:r>
      <w:r w:rsidRPr="00CE7B60">
        <w:rPr>
          <w:rFonts w:ascii="Times New Roman" w:hAnsi="Times New Roman" w:cs="Times New Roman"/>
          <w:sz w:val="24"/>
          <w:szCs w:val="24"/>
        </w:rPr>
        <w:t>veiklos ir plėtros planui. Dabar tikslinga patvirtinti 2019-2021 m. veiklos planą, nes baigėsi galioti 2015 m. patvirtintos (trejų metų laikotarpiui) paslaugų bazinės kainos.</w:t>
      </w:r>
    </w:p>
    <w:p w:rsidR="005C1F75" w:rsidRPr="00CE7B60" w:rsidRDefault="005C1F75" w:rsidP="00CE7B60">
      <w:pPr>
        <w:spacing w:after="0" w:line="240" w:lineRule="auto"/>
        <w:jc w:val="both"/>
        <w:rPr>
          <w:rFonts w:ascii="Times New Roman" w:hAnsi="Times New Roman" w:cs="Times New Roman"/>
          <w:color w:val="000000"/>
          <w:sz w:val="24"/>
          <w:szCs w:val="24"/>
        </w:rPr>
      </w:pPr>
      <w:r w:rsidRPr="00CE7B60">
        <w:rPr>
          <w:rFonts w:ascii="Times New Roman" w:hAnsi="Times New Roman" w:cs="Times New Roman"/>
          <w:color w:val="000000"/>
          <w:sz w:val="24"/>
          <w:szCs w:val="24"/>
        </w:rPr>
        <w:tab/>
      </w:r>
      <w:r w:rsidR="00287B08" w:rsidRPr="00CE7B60">
        <w:rPr>
          <w:rFonts w:ascii="Times New Roman" w:hAnsi="Times New Roman" w:cs="Times New Roman"/>
          <w:color w:val="000000"/>
          <w:sz w:val="24"/>
          <w:szCs w:val="24"/>
        </w:rPr>
        <w:t>Atsižvelgiant į patvirtintą trejų metų veiklos planą, bus rengdami geriamojo vandens tiekimo ir nuotekų tvarkymo, paviršinių nuotekų tvarkymo paslaugų perskaičiuotų bazinių kainų projektai, kurie teikiami derinti Valstybinei kainų ir energetikos kontrolės komisijai.</w:t>
      </w:r>
    </w:p>
    <w:p w:rsidR="008B5BE3" w:rsidRPr="00CE7B60" w:rsidRDefault="005C1F75" w:rsidP="00CE7B60">
      <w:pPr>
        <w:spacing w:after="0" w:line="240" w:lineRule="auto"/>
        <w:jc w:val="both"/>
        <w:rPr>
          <w:rFonts w:ascii="Times New Roman" w:hAnsi="Times New Roman" w:cs="Times New Roman"/>
          <w:color w:val="000000"/>
          <w:sz w:val="24"/>
          <w:szCs w:val="24"/>
        </w:rPr>
      </w:pPr>
      <w:r w:rsidRPr="00CE7B60">
        <w:rPr>
          <w:rFonts w:ascii="Times New Roman" w:hAnsi="Times New Roman" w:cs="Times New Roman"/>
          <w:color w:val="000000"/>
          <w:sz w:val="24"/>
          <w:szCs w:val="24"/>
        </w:rPr>
        <w:tab/>
      </w:r>
      <w:r w:rsidR="00287B08" w:rsidRPr="00CE7B60">
        <w:rPr>
          <w:rFonts w:ascii="Times New Roman" w:hAnsi="Times New Roman" w:cs="Times New Roman"/>
          <w:color w:val="000000"/>
          <w:sz w:val="24"/>
          <w:szCs w:val="24"/>
        </w:rPr>
        <w:t>2019</w:t>
      </w:r>
      <w:r w:rsidRPr="00CE7B60">
        <w:rPr>
          <w:rFonts w:ascii="Times New Roman" w:hAnsi="Times New Roman" w:cs="Times New Roman"/>
          <w:color w:val="000000"/>
          <w:sz w:val="24"/>
          <w:szCs w:val="24"/>
        </w:rPr>
        <w:t>–</w:t>
      </w:r>
      <w:r w:rsidR="00287B08" w:rsidRPr="00CE7B60">
        <w:rPr>
          <w:rFonts w:ascii="Times New Roman" w:hAnsi="Times New Roman" w:cs="Times New Roman"/>
          <w:color w:val="000000"/>
          <w:sz w:val="24"/>
          <w:szCs w:val="24"/>
        </w:rPr>
        <w:t>2021 m. UAB „Rokiškio vandenys“ veiklos planas yra parengtas atsižvelgiant į</w:t>
      </w:r>
      <w:r w:rsidR="00664297" w:rsidRPr="00CE7B60">
        <w:rPr>
          <w:rFonts w:ascii="Times New Roman" w:hAnsi="Times New Roman" w:cs="Times New Roman"/>
          <w:color w:val="000000"/>
          <w:sz w:val="24"/>
          <w:szCs w:val="24"/>
        </w:rPr>
        <w:t xml:space="preserve"> bendrovės valdybos ir savivaldybės administracijos direktoriaus</w:t>
      </w:r>
      <w:r w:rsidR="00287B08" w:rsidRPr="00CE7B60">
        <w:rPr>
          <w:rFonts w:ascii="Times New Roman" w:hAnsi="Times New Roman" w:cs="Times New Roman"/>
          <w:color w:val="000000"/>
          <w:sz w:val="24"/>
          <w:szCs w:val="24"/>
        </w:rPr>
        <w:t xml:space="preserve"> patvirtintą 2019</w:t>
      </w:r>
      <w:r w:rsidRPr="00CE7B60">
        <w:rPr>
          <w:rFonts w:ascii="Times New Roman" w:hAnsi="Times New Roman" w:cs="Times New Roman"/>
          <w:color w:val="000000"/>
          <w:sz w:val="24"/>
          <w:szCs w:val="24"/>
        </w:rPr>
        <w:t>–</w:t>
      </w:r>
      <w:r w:rsidR="00287B08" w:rsidRPr="00CE7B60">
        <w:rPr>
          <w:rFonts w:ascii="Times New Roman" w:hAnsi="Times New Roman" w:cs="Times New Roman"/>
          <w:color w:val="000000"/>
          <w:sz w:val="24"/>
          <w:szCs w:val="24"/>
        </w:rPr>
        <w:t>2023 m. bendrovės veiklos strategiją.</w:t>
      </w:r>
    </w:p>
    <w:p w:rsidR="003F0E5F" w:rsidRPr="00A55D63" w:rsidRDefault="003F0E5F" w:rsidP="00964246">
      <w:pPr>
        <w:spacing w:after="0" w:line="240" w:lineRule="auto"/>
        <w:jc w:val="both"/>
        <w:rPr>
          <w:rFonts w:ascii="Times New Roman" w:hAnsi="Times New Roman" w:cs="Times New Roman"/>
          <w:b/>
          <w:sz w:val="24"/>
          <w:szCs w:val="24"/>
        </w:rPr>
      </w:pPr>
      <w:r w:rsidRPr="00A55D63">
        <w:rPr>
          <w:rFonts w:ascii="Times New Roman" w:hAnsi="Times New Roman" w:cs="Times New Roman"/>
          <w:b/>
          <w:sz w:val="24"/>
          <w:szCs w:val="24"/>
        </w:rPr>
        <w:tab/>
        <w:t xml:space="preserve">Galimos pasekmės, priėmus siūlomą tarybos sprendimo projektą: </w:t>
      </w:r>
    </w:p>
    <w:p w:rsidR="005854A6" w:rsidRPr="00A55D63" w:rsidRDefault="003F0E5F" w:rsidP="00964246">
      <w:pPr>
        <w:spacing w:after="0" w:line="240" w:lineRule="auto"/>
        <w:jc w:val="both"/>
        <w:rPr>
          <w:rFonts w:ascii="Times New Roman" w:hAnsi="Times New Roman" w:cs="Times New Roman"/>
          <w:sz w:val="24"/>
          <w:szCs w:val="24"/>
        </w:rPr>
      </w:pPr>
      <w:r w:rsidRPr="00A55D63">
        <w:rPr>
          <w:rFonts w:ascii="Times New Roman" w:hAnsi="Times New Roman" w:cs="Times New Roman"/>
          <w:sz w:val="24"/>
          <w:szCs w:val="24"/>
        </w:rPr>
        <w:tab/>
      </w:r>
      <w:r w:rsidR="005854A6" w:rsidRPr="00A55D63">
        <w:rPr>
          <w:rFonts w:ascii="Times New Roman" w:hAnsi="Times New Roman" w:cs="Times New Roman"/>
          <w:sz w:val="24"/>
          <w:szCs w:val="24"/>
        </w:rPr>
        <w:t>t</w:t>
      </w:r>
      <w:r w:rsidRPr="00A55D63">
        <w:rPr>
          <w:rFonts w:ascii="Times New Roman" w:hAnsi="Times New Roman" w:cs="Times New Roman"/>
          <w:sz w:val="24"/>
          <w:szCs w:val="24"/>
        </w:rPr>
        <w:t>eigiamos</w:t>
      </w:r>
      <w:r w:rsidR="006F0134" w:rsidRPr="00A55D63">
        <w:rPr>
          <w:rFonts w:ascii="Times New Roman" w:hAnsi="Times New Roman" w:cs="Times New Roman"/>
          <w:sz w:val="24"/>
          <w:szCs w:val="24"/>
        </w:rPr>
        <w:t xml:space="preserve"> </w:t>
      </w:r>
      <w:r w:rsidR="009D2C54" w:rsidRPr="00A55D63">
        <w:rPr>
          <w:rFonts w:ascii="Times New Roman" w:hAnsi="Times New Roman" w:cs="Times New Roman"/>
          <w:sz w:val="24"/>
          <w:szCs w:val="24"/>
        </w:rPr>
        <w:t>–</w:t>
      </w:r>
      <w:r w:rsidR="00664297" w:rsidRPr="00A55D63">
        <w:rPr>
          <w:rFonts w:ascii="Times New Roman" w:hAnsi="Times New Roman" w:cs="Times New Roman"/>
          <w:sz w:val="24"/>
          <w:szCs w:val="24"/>
        </w:rPr>
        <w:t xml:space="preserve"> bus laikomasi teisės aktų reikalavimų, </w:t>
      </w:r>
      <w:r w:rsidR="004047B0" w:rsidRPr="00A55D63">
        <w:rPr>
          <w:rFonts w:ascii="Times New Roman" w:hAnsi="Times New Roman" w:cs="Times New Roman"/>
          <w:sz w:val="24"/>
          <w:szCs w:val="24"/>
        </w:rPr>
        <w:t>apskaičiuota</w:t>
      </w:r>
      <w:r w:rsidR="00664297" w:rsidRPr="00A55D63">
        <w:rPr>
          <w:rFonts w:ascii="Times New Roman" w:hAnsi="Times New Roman" w:cs="Times New Roman"/>
          <w:sz w:val="24"/>
          <w:szCs w:val="24"/>
        </w:rPr>
        <w:t xml:space="preserve"> </w:t>
      </w:r>
      <w:r w:rsidR="004047B0" w:rsidRPr="00A55D63">
        <w:rPr>
          <w:rFonts w:ascii="Times New Roman" w:eastAsia="Times New Roman" w:hAnsi="Times New Roman" w:cs="Times New Roman"/>
          <w:sz w:val="24"/>
          <w:szCs w:val="24"/>
          <w:lang w:eastAsia="zh-CN"/>
        </w:rPr>
        <w:t xml:space="preserve">ekonomiškai pagrįsta </w:t>
      </w:r>
      <w:r w:rsidR="00664297" w:rsidRPr="00A55D63">
        <w:rPr>
          <w:rFonts w:ascii="Times New Roman" w:eastAsia="Times New Roman" w:hAnsi="Times New Roman" w:cs="Times New Roman"/>
          <w:sz w:val="24"/>
          <w:szCs w:val="24"/>
          <w:lang w:eastAsia="zh-CN"/>
        </w:rPr>
        <w:t>kain</w:t>
      </w:r>
      <w:r w:rsidR="004047B0" w:rsidRPr="00A55D63">
        <w:rPr>
          <w:rFonts w:ascii="Times New Roman" w:eastAsia="Times New Roman" w:hAnsi="Times New Roman" w:cs="Times New Roman"/>
          <w:sz w:val="24"/>
          <w:szCs w:val="24"/>
          <w:lang w:eastAsia="zh-CN"/>
        </w:rPr>
        <w:t>a</w:t>
      </w:r>
      <w:r w:rsidR="004F5FFC" w:rsidRPr="00A55D63">
        <w:rPr>
          <w:rFonts w:ascii="Times New Roman" w:hAnsi="Times New Roman" w:cs="Times New Roman"/>
          <w:sz w:val="24"/>
          <w:szCs w:val="24"/>
        </w:rPr>
        <w:t>;</w:t>
      </w:r>
    </w:p>
    <w:p w:rsidR="003F0E5F" w:rsidRPr="00A55D63" w:rsidRDefault="003F0E5F" w:rsidP="00964246">
      <w:pPr>
        <w:spacing w:after="0" w:line="240" w:lineRule="auto"/>
        <w:jc w:val="both"/>
        <w:rPr>
          <w:rFonts w:ascii="Times New Roman" w:hAnsi="Times New Roman" w:cs="Times New Roman"/>
          <w:sz w:val="24"/>
          <w:szCs w:val="24"/>
        </w:rPr>
      </w:pPr>
      <w:r w:rsidRPr="00A55D63">
        <w:rPr>
          <w:rFonts w:ascii="Times New Roman" w:hAnsi="Times New Roman" w:cs="Times New Roman"/>
          <w:b/>
          <w:sz w:val="24"/>
          <w:szCs w:val="24"/>
        </w:rPr>
        <w:tab/>
      </w:r>
      <w:r w:rsidRPr="00A55D63">
        <w:rPr>
          <w:rFonts w:ascii="Times New Roman" w:hAnsi="Times New Roman" w:cs="Times New Roman"/>
          <w:sz w:val="24"/>
          <w:szCs w:val="24"/>
        </w:rPr>
        <w:t xml:space="preserve">neigiamų </w:t>
      </w:r>
      <w:r w:rsidR="00767E59" w:rsidRPr="00A55D63">
        <w:rPr>
          <w:rFonts w:ascii="Times New Roman" w:hAnsi="Times New Roman" w:cs="Times New Roman"/>
          <w:sz w:val="24"/>
          <w:szCs w:val="24"/>
        </w:rPr>
        <w:t>pasekmių nenumatoma.</w:t>
      </w:r>
    </w:p>
    <w:p w:rsidR="00664297" w:rsidRPr="00A55D63" w:rsidRDefault="003F0E5F" w:rsidP="00964246">
      <w:pPr>
        <w:spacing w:after="0" w:line="240" w:lineRule="auto"/>
        <w:jc w:val="both"/>
        <w:rPr>
          <w:rFonts w:ascii="Times New Roman" w:hAnsi="Times New Roman" w:cs="Times New Roman"/>
          <w:sz w:val="24"/>
          <w:szCs w:val="24"/>
        </w:rPr>
      </w:pPr>
      <w:r w:rsidRPr="00A55D63">
        <w:rPr>
          <w:rFonts w:ascii="Times New Roman" w:hAnsi="Times New Roman" w:cs="Times New Roman"/>
          <w:b/>
          <w:sz w:val="24"/>
          <w:szCs w:val="24"/>
        </w:rPr>
        <w:tab/>
        <w:t>Kokia sprendimo nauda Rokiškio rajono gyventojams.</w:t>
      </w:r>
      <w:r w:rsidR="005C1F75">
        <w:rPr>
          <w:rFonts w:ascii="Times New Roman" w:hAnsi="Times New Roman" w:cs="Times New Roman"/>
          <w:b/>
          <w:sz w:val="24"/>
          <w:szCs w:val="24"/>
        </w:rPr>
        <w:t xml:space="preserve"> </w:t>
      </w:r>
      <w:r w:rsidR="00664297" w:rsidRPr="00A55D63">
        <w:rPr>
          <w:rFonts w:ascii="Times New Roman" w:hAnsi="Times New Roman" w:cs="Times New Roman"/>
          <w:sz w:val="24"/>
          <w:szCs w:val="24"/>
        </w:rPr>
        <w:t>Įgyvendinus patvirtintą veiklos planą, pagerės Rokiškio r. gyventojams teikiamų paslaugų kokybė.</w:t>
      </w:r>
    </w:p>
    <w:p w:rsidR="003F0E5F" w:rsidRPr="00A55D63" w:rsidRDefault="003F0E5F" w:rsidP="00964246">
      <w:pPr>
        <w:spacing w:after="0" w:line="240" w:lineRule="auto"/>
        <w:jc w:val="both"/>
        <w:rPr>
          <w:rFonts w:ascii="Times New Roman" w:hAnsi="Times New Roman" w:cs="Times New Roman"/>
          <w:sz w:val="24"/>
          <w:szCs w:val="24"/>
        </w:rPr>
      </w:pPr>
      <w:r w:rsidRPr="00A55D63">
        <w:rPr>
          <w:rFonts w:ascii="Times New Roman" w:hAnsi="Times New Roman" w:cs="Times New Roman"/>
          <w:b/>
          <w:sz w:val="24"/>
          <w:szCs w:val="24"/>
        </w:rPr>
        <w:tab/>
        <w:t>Finansavimo šaltiniai ir lėšų poreikis</w:t>
      </w:r>
      <w:r w:rsidRPr="00A55D63">
        <w:rPr>
          <w:rFonts w:ascii="Times New Roman" w:hAnsi="Times New Roman" w:cs="Times New Roman"/>
          <w:sz w:val="24"/>
          <w:szCs w:val="24"/>
        </w:rPr>
        <w:t xml:space="preserve">: </w:t>
      </w:r>
      <w:r w:rsidR="004A2DEE">
        <w:rPr>
          <w:rFonts w:ascii="Times New Roman" w:hAnsi="Times New Roman" w:cs="Times New Roman"/>
          <w:sz w:val="24"/>
          <w:szCs w:val="24"/>
        </w:rPr>
        <w:t>Savivaldybės biudžeto l</w:t>
      </w:r>
      <w:r w:rsidRPr="00A55D63">
        <w:rPr>
          <w:rFonts w:ascii="Times New Roman" w:hAnsi="Times New Roman" w:cs="Times New Roman"/>
          <w:sz w:val="24"/>
          <w:szCs w:val="24"/>
        </w:rPr>
        <w:t>ėšų poreiki</w:t>
      </w:r>
      <w:r w:rsidR="00A216DA" w:rsidRPr="00A55D63">
        <w:rPr>
          <w:rFonts w:ascii="Times New Roman" w:hAnsi="Times New Roman" w:cs="Times New Roman"/>
          <w:sz w:val="24"/>
          <w:szCs w:val="24"/>
        </w:rPr>
        <w:t>s</w:t>
      </w:r>
      <w:r w:rsidRPr="00A55D63">
        <w:rPr>
          <w:rFonts w:ascii="Times New Roman" w:hAnsi="Times New Roman" w:cs="Times New Roman"/>
          <w:sz w:val="24"/>
          <w:szCs w:val="24"/>
        </w:rPr>
        <w:t xml:space="preserve"> </w:t>
      </w:r>
      <w:r w:rsidR="00A216DA" w:rsidRPr="00A55D63">
        <w:rPr>
          <w:rFonts w:ascii="Times New Roman" w:hAnsi="Times New Roman" w:cs="Times New Roman"/>
          <w:sz w:val="24"/>
          <w:szCs w:val="24"/>
        </w:rPr>
        <w:t>ne</w:t>
      </w:r>
      <w:r w:rsidR="004A2DEE">
        <w:rPr>
          <w:rFonts w:ascii="Times New Roman" w:hAnsi="Times New Roman" w:cs="Times New Roman"/>
          <w:sz w:val="24"/>
          <w:szCs w:val="24"/>
        </w:rPr>
        <w:t>numatomas</w:t>
      </w:r>
      <w:r w:rsidR="00A216DA" w:rsidRPr="00A55D63">
        <w:rPr>
          <w:rFonts w:ascii="Times New Roman" w:hAnsi="Times New Roman" w:cs="Times New Roman"/>
          <w:sz w:val="24"/>
          <w:szCs w:val="24"/>
        </w:rPr>
        <w:t>.</w:t>
      </w:r>
    </w:p>
    <w:p w:rsidR="003F0E5F" w:rsidRPr="00A55D63" w:rsidRDefault="003F0E5F" w:rsidP="00964246">
      <w:pPr>
        <w:spacing w:after="0" w:line="240" w:lineRule="auto"/>
        <w:jc w:val="both"/>
        <w:rPr>
          <w:rFonts w:ascii="Times New Roman" w:hAnsi="Times New Roman" w:cs="Times New Roman"/>
          <w:color w:val="000000"/>
          <w:sz w:val="24"/>
          <w:szCs w:val="24"/>
        </w:rPr>
      </w:pPr>
      <w:r w:rsidRPr="00A55D63">
        <w:rPr>
          <w:rFonts w:ascii="Times New Roman" w:hAnsi="Times New Roman" w:cs="Times New Roman"/>
          <w:b/>
          <w:sz w:val="24"/>
          <w:szCs w:val="24"/>
        </w:rPr>
        <w:tab/>
        <w:t>Suderinamumas su Lietuvos Respublikos galiojančiais teisės norminiais aktais</w:t>
      </w:r>
      <w:r w:rsidRPr="00A55D63">
        <w:rPr>
          <w:rFonts w:ascii="Times New Roman" w:hAnsi="Times New Roman" w:cs="Times New Roman"/>
          <w:sz w:val="24"/>
          <w:szCs w:val="24"/>
        </w:rPr>
        <w:t xml:space="preserve">: </w:t>
      </w:r>
      <w:r w:rsidRPr="00A55D63">
        <w:rPr>
          <w:rFonts w:ascii="Times New Roman" w:hAnsi="Times New Roman" w:cs="Times New Roman"/>
          <w:color w:val="000000"/>
          <w:sz w:val="24"/>
          <w:szCs w:val="24"/>
        </w:rPr>
        <w:t>Projektas neprieštarauja galiojantiems teisės aktams.</w:t>
      </w:r>
    </w:p>
    <w:p w:rsidR="003F0E5F" w:rsidRPr="00A55D63" w:rsidRDefault="003F0E5F" w:rsidP="00964246">
      <w:pPr>
        <w:spacing w:after="0" w:line="240" w:lineRule="auto"/>
        <w:jc w:val="both"/>
        <w:rPr>
          <w:rFonts w:ascii="Times New Roman" w:hAnsi="Times New Roman" w:cs="Times New Roman"/>
          <w:color w:val="000000"/>
          <w:sz w:val="24"/>
          <w:szCs w:val="24"/>
        </w:rPr>
      </w:pPr>
      <w:r w:rsidRPr="00A55D63">
        <w:rPr>
          <w:rFonts w:ascii="Times New Roman" w:hAnsi="Times New Roman" w:cs="Times New Roman"/>
          <w:b/>
          <w:color w:val="000000"/>
          <w:sz w:val="24"/>
          <w:szCs w:val="24"/>
        </w:rPr>
        <w:tab/>
        <w:t>Antikorupcinis vertinimas</w:t>
      </w:r>
      <w:r w:rsidRPr="00A55D63">
        <w:rPr>
          <w:rFonts w:ascii="Times New Roman" w:hAnsi="Times New Roman" w:cs="Times New Roman"/>
          <w:color w:val="000000"/>
          <w:sz w:val="24"/>
          <w:szCs w:val="24"/>
        </w:rPr>
        <w:t xml:space="preserve">. Teisės akte nenumatoma reguliuoti visuomeninių santykių, susijusių su Lietuvos Respublikos korupcijos prevencijos įstatymo 8 straipsnio 1 dalyje numatytais veiksniais, todėl teisės aktas nevertinamas antikorupciniu požiūriu. </w:t>
      </w:r>
    </w:p>
    <w:p w:rsidR="003F0E5F" w:rsidRPr="00A55D63" w:rsidRDefault="003F0E5F" w:rsidP="003F0E5F">
      <w:pPr>
        <w:spacing w:after="0" w:line="240" w:lineRule="auto"/>
        <w:jc w:val="both"/>
        <w:rPr>
          <w:rFonts w:ascii="Times New Roman" w:hAnsi="Times New Roman" w:cs="Times New Roman"/>
          <w:color w:val="000000"/>
          <w:sz w:val="24"/>
          <w:szCs w:val="24"/>
        </w:rPr>
      </w:pPr>
    </w:p>
    <w:p w:rsidR="003F0E5F" w:rsidRPr="00A55D63" w:rsidRDefault="003F0E5F" w:rsidP="003F0E5F">
      <w:pPr>
        <w:spacing w:after="0" w:line="240" w:lineRule="auto"/>
        <w:jc w:val="both"/>
        <w:rPr>
          <w:rFonts w:ascii="Times New Roman" w:hAnsi="Times New Roman" w:cs="Times New Roman"/>
          <w:color w:val="000000"/>
          <w:sz w:val="24"/>
          <w:szCs w:val="24"/>
        </w:rPr>
      </w:pPr>
    </w:p>
    <w:p w:rsidR="00424F89" w:rsidRPr="00A55D63" w:rsidRDefault="00424F89" w:rsidP="00424F89">
      <w:pPr>
        <w:jc w:val="both"/>
        <w:rPr>
          <w:rFonts w:ascii="Times New Roman" w:hAnsi="Times New Roman" w:cs="Times New Roman"/>
          <w:bCs/>
          <w:sz w:val="24"/>
          <w:szCs w:val="24"/>
        </w:rPr>
      </w:pPr>
      <w:r w:rsidRPr="00A55D63">
        <w:rPr>
          <w:rFonts w:ascii="Times New Roman" w:hAnsi="Times New Roman" w:cs="Times New Roman"/>
          <w:bCs/>
          <w:sz w:val="24"/>
          <w:szCs w:val="24"/>
        </w:rPr>
        <w:t>Turto valdymo ir ūkio skyriaus vedėjo pavaduotoja</w:t>
      </w:r>
      <w:r w:rsidRPr="00A55D63">
        <w:rPr>
          <w:rFonts w:ascii="Times New Roman" w:hAnsi="Times New Roman" w:cs="Times New Roman"/>
          <w:bCs/>
          <w:sz w:val="24"/>
          <w:szCs w:val="24"/>
        </w:rPr>
        <w:tab/>
      </w:r>
      <w:r w:rsidRPr="00A55D63">
        <w:rPr>
          <w:rFonts w:ascii="Times New Roman" w:hAnsi="Times New Roman" w:cs="Times New Roman"/>
          <w:bCs/>
          <w:sz w:val="24"/>
          <w:szCs w:val="24"/>
        </w:rPr>
        <w:tab/>
      </w:r>
      <w:r w:rsidRPr="00A55D63">
        <w:rPr>
          <w:rFonts w:ascii="Times New Roman" w:hAnsi="Times New Roman" w:cs="Times New Roman"/>
          <w:sz w:val="24"/>
          <w:szCs w:val="24"/>
        </w:rPr>
        <w:t>Violeta Bieliūnaitė-Vanagienė</w:t>
      </w:r>
    </w:p>
    <w:p w:rsidR="004329EC" w:rsidRPr="00A55D63" w:rsidRDefault="004329EC" w:rsidP="00424F89">
      <w:pPr>
        <w:rPr>
          <w:rFonts w:ascii="Times New Roman" w:hAnsi="Times New Roman" w:cs="Times New Roman"/>
          <w:sz w:val="24"/>
          <w:szCs w:val="24"/>
        </w:rPr>
      </w:pPr>
    </w:p>
    <w:sectPr w:rsidR="004329EC" w:rsidRPr="00A55D63" w:rsidSect="0096424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DF" w:rsidRDefault="005D6CDF" w:rsidP="00666585">
      <w:pPr>
        <w:spacing w:after="0" w:line="240" w:lineRule="auto"/>
      </w:pPr>
      <w:r>
        <w:separator/>
      </w:r>
    </w:p>
  </w:endnote>
  <w:endnote w:type="continuationSeparator" w:id="0">
    <w:p w:rsidR="005D6CDF" w:rsidRDefault="005D6CDF" w:rsidP="0066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BA"/>
    <w:family w:val="roman"/>
    <w:pitch w:val="variable"/>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DF" w:rsidRDefault="005D6CDF" w:rsidP="00666585">
      <w:pPr>
        <w:spacing w:after="0" w:line="240" w:lineRule="auto"/>
      </w:pPr>
      <w:r>
        <w:separator/>
      </w:r>
    </w:p>
  </w:footnote>
  <w:footnote w:type="continuationSeparator" w:id="0">
    <w:p w:rsidR="005D6CDF" w:rsidRDefault="005D6CDF" w:rsidP="00666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80" w:rsidRPr="00A55D63" w:rsidRDefault="004B5B80" w:rsidP="004B5B80">
    <w:pPr>
      <w:jc w:val="right"/>
      <w:rPr>
        <w:rFonts w:ascii="Times New Roman" w:eastAsia="Times New Roman" w:hAnsi="Times New Roman" w:cs="Times New Roman"/>
        <w:sz w:val="24"/>
        <w:szCs w:val="24"/>
        <w:lang w:eastAsia="lt-LT"/>
      </w:rPr>
    </w:pPr>
    <w:r w:rsidRPr="00A55D63">
      <w:rPr>
        <w:rFonts w:ascii="Times New Roman" w:eastAsia="Times New Roman" w:hAnsi="Times New Roman" w:cs="Times New Roman"/>
        <w:sz w:val="24"/>
        <w:szCs w:val="24"/>
        <w:lang w:eastAsia="lt-LT"/>
      </w:rP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3">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1">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5">
    <w:nsid w:val="6ADF41F4"/>
    <w:multiLevelType w:val="hybridMultilevel"/>
    <w:tmpl w:val="00EA58A0"/>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BFA1E60"/>
    <w:multiLevelType w:val="hybridMultilevel"/>
    <w:tmpl w:val="015C74B4"/>
    <w:lvl w:ilvl="0" w:tplc="9866E5BC">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2F57DE9"/>
    <w:multiLevelType w:val="hybridMultilevel"/>
    <w:tmpl w:val="92B491C2"/>
    <w:lvl w:ilvl="0" w:tplc="2C587C3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9">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19"/>
  </w:num>
  <w:num w:numId="7">
    <w:abstractNumId w:val="17"/>
  </w:num>
  <w:num w:numId="8">
    <w:abstractNumId w:val="4"/>
  </w:num>
  <w:num w:numId="9">
    <w:abstractNumId w:val="8"/>
  </w:num>
  <w:num w:numId="10">
    <w:abstractNumId w:val="2"/>
  </w:num>
  <w:num w:numId="11">
    <w:abstractNumId w:val="14"/>
  </w:num>
  <w:num w:numId="12">
    <w:abstractNumId w:val="11"/>
  </w:num>
  <w:num w:numId="13">
    <w:abstractNumId w:val="16"/>
  </w:num>
  <w:num w:numId="14">
    <w:abstractNumId w:val="7"/>
  </w:num>
  <w:num w:numId="15">
    <w:abstractNumId w:val="15"/>
  </w:num>
  <w:num w:numId="16">
    <w:abstractNumId w:val="13"/>
  </w:num>
  <w:num w:numId="17">
    <w:abstractNumId w:val="0"/>
  </w:num>
  <w:num w:numId="18">
    <w:abstractNumId w:val="1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23D23"/>
    <w:rsid w:val="0003672A"/>
    <w:rsid w:val="0004199A"/>
    <w:rsid w:val="00045891"/>
    <w:rsid w:val="00082E31"/>
    <w:rsid w:val="00090E70"/>
    <w:rsid w:val="000B0961"/>
    <w:rsid w:val="000B1D1C"/>
    <w:rsid w:val="000B5DB3"/>
    <w:rsid w:val="000B7B1E"/>
    <w:rsid w:val="000C44F3"/>
    <w:rsid w:val="000C4D4D"/>
    <w:rsid w:val="000C6B2A"/>
    <w:rsid w:val="000C7961"/>
    <w:rsid w:val="000F2ACF"/>
    <w:rsid w:val="001058A4"/>
    <w:rsid w:val="00120136"/>
    <w:rsid w:val="00130B2D"/>
    <w:rsid w:val="00131972"/>
    <w:rsid w:val="001376DF"/>
    <w:rsid w:val="00143AA3"/>
    <w:rsid w:val="001442B2"/>
    <w:rsid w:val="00146460"/>
    <w:rsid w:val="00163714"/>
    <w:rsid w:val="0016787C"/>
    <w:rsid w:val="00167B1F"/>
    <w:rsid w:val="00193A0B"/>
    <w:rsid w:val="001A670B"/>
    <w:rsid w:val="001F7F3E"/>
    <w:rsid w:val="002127CD"/>
    <w:rsid w:val="00224E16"/>
    <w:rsid w:val="00232AFD"/>
    <w:rsid w:val="0023595E"/>
    <w:rsid w:val="002538CD"/>
    <w:rsid w:val="00276C48"/>
    <w:rsid w:val="00287960"/>
    <w:rsid w:val="00287B08"/>
    <w:rsid w:val="00295D74"/>
    <w:rsid w:val="002A3029"/>
    <w:rsid w:val="002B0987"/>
    <w:rsid w:val="002C435D"/>
    <w:rsid w:val="002C4467"/>
    <w:rsid w:val="002C592A"/>
    <w:rsid w:val="002D12F8"/>
    <w:rsid w:val="002F4EF8"/>
    <w:rsid w:val="002F6EF0"/>
    <w:rsid w:val="00305E06"/>
    <w:rsid w:val="00312CFB"/>
    <w:rsid w:val="00333C81"/>
    <w:rsid w:val="00343873"/>
    <w:rsid w:val="00346F54"/>
    <w:rsid w:val="003506F9"/>
    <w:rsid w:val="00360232"/>
    <w:rsid w:val="00360E4C"/>
    <w:rsid w:val="00374272"/>
    <w:rsid w:val="00376DDA"/>
    <w:rsid w:val="003A1D7E"/>
    <w:rsid w:val="003A331A"/>
    <w:rsid w:val="003A4BD1"/>
    <w:rsid w:val="003B2974"/>
    <w:rsid w:val="003C1CD8"/>
    <w:rsid w:val="003C273D"/>
    <w:rsid w:val="003C43C8"/>
    <w:rsid w:val="003F0E5F"/>
    <w:rsid w:val="003F1B2B"/>
    <w:rsid w:val="003F726C"/>
    <w:rsid w:val="00401523"/>
    <w:rsid w:val="004047B0"/>
    <w:rsid w:val="004078B8"/>
    <w:rsid w:val="00416E35"/>
    <w:rsid w:val="00424F89"/>
    <w:rsid w:val="004329EC"/>
    <w:rsid w:val="00444F36"/>
    <w:rsid w:val="00451E9A"/>
    <w:rsid w:val="00453FE1"/>
    <w:rsid w:val="0047187A"/>
    <w:rsid w:val="0047483D"/>
    <w:rsid w:val="004875E6"/>
    <w:rsid w:val="00493B49"/>
    <w:rsid w:val="00494CE9"/>
    <w:rsid w:val="004A2DEE"/>
    <w:rsid w:val="004A40B5"/>
    <w:rsid w:val="004B5B80"/>
    <w:rsid w:val="004C0982"/>
    <w:rsid w:val="004C0D60"/>
    <w:rsid w:val="004D1315"/>
    <w:rsid w:val="004E3E72"/>
    <w:rsid w:val="004F32E1"/>
    <w:rsid w:val="004F5FFC"/>
    <w:rsid w:val="005050C0"/>
    <w:rsid w:val="00514A38"/>
    <w:rsid w:val="00536464"/>
    <w:rsid w:val="0057129D"/>
    <w:rsid w:val="005840E1"/>
    <w:rsid w:val="005854A6"/>
    <w:rsid w:val="00586899"/>
    <w:rsid w:val="005A3C3E"/>
    <w:rsid w:val="005B3EFE"/>
    <w:rsid w:val="005B732D"/>
    <w:rsid w:val="005C1F75"/>
    <w:rsid w:val="005D6CDF"/>
    <w:rsid w:val="005F133C"/>
    <w:rsid w:val="0061077F"/>
    <w:rsid w:val="006120A4"/>
    <w:rsid w:val="00633467"/>
    <w:rsid w:val="00641CB1"/>
    <w:rsid w:val="00653C49"/>
    <w:rsid w:val="006563F5"/>
    <w:rsid w:val="00664297"/>
    <w:rsid w:val="00666585"/>
    <w:rsid w:val="00675309"/>
    <w:rsid w:val="00690647"/>
    <w:rsid w:val="006A1170"/>
    <w:rsid w:val="006E647D"/>
    <w:rsid w:val="006F0134"/>
    <w:rsid w:val="006F1074"/>
    <w:rsid w:val="006F30E7"/>
    <w:rsid w:val="007026FC"/>
    <w:rsid w:val="00702D25"/>
    <w:rsid w:val="00703794"/>
    <w:rsid w:val="00753E34"/>
    <w:rsid w:val="00767E59"/>
    <w:rsid w:val="007B3615"/>
    <w:rsid w:val="007F6915"/>
    <w:rsid w:val="008026E9"/>
    <w:rsid w:val="00811F9A"/>
    <w:rsid w:val="00816655"/>
    <w:rsid w:val="00817F6F"/>
    <w:rsid w:val="00826BEF"/>
    <w:rsid w:val="00835232"/>
    <w:rsid w:val="00856009"/>
    <w:rsid w:val="00856D3E"/>
    <w:rsid w:val="00867E0F"/>
    <w:rsid w:val="0087528A"/>
    <w:rsid w:val="00883830"/>
    <w:rsid w:val="00884641"/>
    <w:rsid w:val="008929FA"/>
    <w:rsid w:val="008A22AB"/>
    <w:rsid w:val="008B5BE3"/>
    <w:rsid w:val="008C0DF8"/>
    <w:rsid w:val="008D0FBC"/>
    <w:rsid w:val="008D4BD6"/>
    <w:rsid w:val="008E0388"/>
    <w:rsid w:val="008E1A9A"/>
    <w:rsid w:val="008F4F28"/>
    <w:rsid w:val="009046BF"/>
    <w:rsid w:val="00922523"/>
    <w:rsid w:val="00926A57"/>
    <w:rsid w:val="00962F05"/>
    <w:rsid w:val="00964246"/>
    <w:rsid w:val="00996EB6"/>
    <w:rsid w:val="009A6110"/>
    <w:rsid w:val="009C2C7F"/>
    <w:rsid w:val="009C54ED"/>
    <w:rsid w:val="009D2C54"/>
    <w:rsid w:val="00A2133B"/>
    <w:rsid w:val="00A216DA"/>
    <w:rsid w:val="00A44323"/>
    <w:rsid w:val="00A4632F"/>
    <w:rsid w:val="00A52997"/>
    <w:rsid w:val="00A55D63"/>
    <w:rsid w:val="00A564CC"/>
    <w:rsid w:val="00A5780F"/>
    <w:rsid w:val="00A6124C"/>
    <w:rsid w:val="00A71635"/>
    <w:rsid w:val="00A724D5"/>
    <w:rsid w:val="00A73C1C"/>
    <w:rsid w:val="00A8278D"/>
    <w:rsid w:val="00A82BC5"/>
    <w:rsid w:val="00A9553B"/>
    <w:rsid w:val="00AA740B"/>
    <w:rsid w:val="00AB1676"/>
    <w:rsid w:val="00AB6BE6"/>
    <w:rsid w:val="00AF1278"/>
    <w:rsid w:val="00B05FE0"/>
    <w:rsid w:val="00B245DE"/>
    <w:rsid w:val="00B56736"/>
    <w:rsid w:val="00B67428"/>
    <w:rsid w:val="00B93C9C"/>
    <w:rsid w:val="00BA1D9C"/>
    <w:rsid w:val="00BA5535"/>
    <w:rsid w:val="00BB210C"/>
    <w:rsid w:val="00BB3521"/>
    <w:rsid w:val="00BB420A"/>
    <w:rsid w:val="00BE0B36"/>
    <w:rsid w:val="00BE4B1E"/>
    <w:rsid w:val="00BF1DA4"/>
    <w:rsid w:val="00BF6FCF"/>
    <w:rsid w:val="00C0124D"/>
    <w:rsid w:val="00C06FF6"/>
    <w:rsid w:val="00C13AEE"/>
    <w:rsid w:val="00C27363"/>
    <w:rsid w:val="00C3391B"/>
    <w:rsid w:val="00C829A9"/>
    <w:rsid w:val="00C838B8"/>
    <w:rsid w:val="00C87B28"/>
    <w:rsid w:val="00C91C31"/>
    <w:rsid w:val="00C97FDE"/>
    <w:rsid w:val="00CA4855"/>
    <w:rsid w:val="00CC0B30"/>
    <w:rsid w:val="00CD5ADF"/>
    <w:rsid w:val="00CE08D2"/>
    <w:rsid w:val="00CE2928"/>
    <w:rsid w:val="00CE4EFD"/>
    <w:rsid w:val="00CE7B60"/>
    <w:rsid w:val="00CF37C3"/>
    <w:rsid w:val="00CF4A94"/>
    <w:rsid w:val="00D01D47"/>
    <w:rsid w:val="00D12342"/>
    <w:rsid w:val="00D13DA7"/>
    <w:rsid w:val="00D30BA0"/>
    <w:rsid w:val="00D50F60"/>
    <w:rsid w:val="00D6030B"/>
    <w:rsid w:val="00D61F8A"/>
    <w:rsid w:val="00D666A3"/>
    <w:rsid w:val="00D84D40"/>
    <w:rsid w:val="00D935E3"/>
    <w:rsid w:val="00DA04B8"/>
    <w:rsid w:val="00DC6867"/>
    <w:rsid w:val="00DD28AF"/>
    <w:rsid w:val="00DD3796"/>
    <w:rsid w:val="00DD6E18"/>
    <w:rsid w:val="00DF7D3D"/>
    <w:rsid w:val="00E00E0D"/>
    <w:rsid w:val="00E0587E"/>
    <w:rsid w:val="00E12404"/>
    <w:rsid w:val="00E24699"/>
    <w:rsid w:val="00E3311C"/>
    <w:rsid w:val="00E346C8"/>
    <w:rsid w:val="00E71E60"/>
    <w:rsid w:val="00E779BB"/>
    <w:rsid w:val="00E84E79"/>
    <w:rsid w:val="00E872C7"/>
    <w:rsid w:val="00E93DB2"/>
    <w:rsid w:val="00E957FD"/>
    <w:rsid w:val="00EA1E69"/>
    <w:rsid w:val="00EA5E4B"/>
    <w:rsid w:val="00EB62A1"/>
    <w:rsid w:val="00ED51A1"/>
    <w:rsid w:val="00ED69F8"/>
    <w:rsid w:val="00EF489F"/>
    <w:rsid w:val="00F00084"/>
    <w:rsid w:val="00F0603E"/>
    <w:rsid w:val="00F07902"/>
    <w:rsid w:val="00F154EE"/>
    <w:rsid w:val="00F208A4"/>
    <w:rsid w:val="00F3574D"/>
    <w:rsid w:val="00F36114"/>
    <w:rsid w:val="00F4464F"/>
    <w:rsid w:val="00F80A1B"/>
    <w:rsid w:val="00F82A36"/>
    <w:rsid w:val="00F91502"/>
    <w:rsid w:val="00F945D7"/>
    <w:rsid w:val="00F95FA7"/>
    <w:rsid w:val="00FB4166"/>
    <w:rsid w:val="00FC044D"/>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paragraph" w:customStyle="1" w:styleId="Default">
    <w:name w:val="Default"/>
    <w:rsid w:val="004329E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atymopavad">
    <w:name w:val="statymopavad"/>
    <w:basedOn w:val="prastasis"/>
    <w:uiPriority w:val="99"/>
    <w:rsid w:val="004329EC"/>
    <w:pPr>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efault0">
    <w:name w:val="default"/>
    <w:basedOn w:val="prastasis"/>
    <w:uiPriority w:val="99"/>
    <w:rsid w:val="004329EC"/>
    <w:pPr>
      <w:autoSpaceDE w:val="0"/>
      <w:autoSpaceDN w:val="0"/>
      <w:spacing w:after="0" w:line="240" w:lineRule="auto"/>
    </w:pPr>
    <w:rPr>
      <w:rFonts w:ascii="Arial" w:eastAsia="Calibri" w:hAnsi="Arial" w:cs="Arial"/>
      <w:color w:val="000000"/>
      <w:sz w:val="24"/>
      <w:szCs w:val="24"/>
      <w:lang w:eastAsia="lt-LT"/>
    </w:rPr>
  </w:style>
  <w:style w:type="character" w:styleId="Hipersaitas">
    <w:name w:val="Hyperlink"/>
    <w:basedOn w:val="Numatytasispastraiposriftas"/>
    <w:uiPriority w:val="99"/>
    <w:semiHidden/>
    <w:unhideWhenUsed/>
    <w:rsid w:val="008A22AB"/>
    <w:rPr>
      <w:color w:val="0563C1"/>
      <w:u w:val="single"/>
    </w:rPr>
  </w:style>
  <w:style w:type="character" w:styleId="Perirtashipersaitas">
    <w:name w:val="FollowedHyperlink"/>
    <w:basedOn w:val="Numatytasispastraiposriftas"/>
    <w:uiPriority w:val="99"/>
    <w:semiHidden/>
    <w:unhideWhenUsed/>
    <w:rsid w:val="008A22AB"/>
    <w:rPr>
      <w:color w:val="954F72"/>
      <w:u w:val="single"/>
    </w:rPr>
  </w:style>
  <w:style w:type="paragraph" w:customStyle="1" w:styleId="font0">
    <w:name w:val="font0"/>
    <w:basedOn w:val="prastasis"/>
    <w:rsid w:val="008A22AB"/>
    <w:pPr>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font5">
    <w:name w:val="font5"/>
    <w:basedOn w:val="prastasis"/>
    <w:rsid w:val="008A22AB"/>
    <w:pPr>
      <w:spacing w:before="100" w:beforeAutospacing="1" w:after="100" w:afterAutospacing="1" w:line="240" w:lineRule="auto"/>
    </w:pPr>
    <w:rPr>
      <w:rFonts w:ascii="Arial" w:eastAsia="Times New Roman" w:hAnsi="Arial" w:cs="Arial"/>
      <w:sz w:val="20"/>
      <w:szCs w:val="20"/>
      <w:lang w:eastAsia="lt-LT"/>
    </w:rPr>
  </w:style>
  <w:style w:type="paragraph" w:customStyle="1" w:styleId="font6">
    <w:name w:val="font6"/>
    <w:basedOn w:val="prastasis"/>
    <w:rsid w:val="008A22AB"/>
    <w:pPr>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xl106">
    <w:name w:val="xl106"/>
    <w:basedOn w:val="prastasis"/>
    <w:rsid w:val="008A22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7">
    <w:name w:val="xl107"/>
    <w:basedOn w:val="prastasis"/>
    <w:rsid w:val="008A22AB"/>
    <w:pP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8">
    <w:name w:val="xl108"/>
    <w:basedOn w:val="prastasis"/>
    <w:rsid w:val="008A22AB"/>
    <w:pP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9">
    <w:name w:val="xl109"/>
    <w:basedOn w:val="prastasis"/>
    <w:rsid w:val="008A22AB"/>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10">
    <w:name w:val="xl110"/>
    <w:basedOn w:val="prastasis"/>
    <w:rsid w:val="008A22A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1">
    <w:name w:val="xl111"/>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2">
    <w:name w:val="xl112"/>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3">
    <w:name w:val="xl113"/>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4">
    <w:name w:val="xl114"/>
    <w:basedOn w:val="prastasis"/>
    <w:rsid w:val="008A22AB"/>
    <w:pPr>
      <w:spacing w:before="100" w:beforeAutospacing="1" w:after="100" w:afterAutospacing="1" w:line="240" w:lineRule="auto"/>
    </w:pPr>
    <w:rPr>
      <w:rFonts w:ascii="Times New Roman" w:eastAsia="Times New Roman" w:hAnsi="Times New Roman" w:cs="Times New Roman"/>
      <w:sz w:val="18"/>
      <w:szCs w:val="18"/>
      <w:lang w:eastAsia="lt-LT"/>
    </w:rPr>
  </w:style>
  <w:style w:type="paragraph" w:customStyle="1" w:styleId="xl115">
    <w:name w:val="xl115"/>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6">
    <w:name w:val="xl116"/>
    <w:basedOn w:val="prastasis"/>
    <w:rsid w:val="008A22A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7">
    <w:name w:val="xl117"/>
    <w:basedOn w:val="prastasis"/>
    <w:rsid w:val="008A22A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8">
    <w:name w:val="xl118"/>
    <w:basedOn w:val="prastasis"/>
    <w:rsid w:val="008A22AB"/>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19">
    <w:name w:val="xl119"/>
    <w:basedOn w:val="prastasis"/>
    <w:rsid w:val="008A22A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0">
    <w:name w:val="xl120"/>
    <w:basedOn w:val="prastasis"/>
    <w:rsid w:val="008A22A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1">
    <w:name w:val="xl121"/>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122">
    <w:name w:val="xl122"/>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3">
    <w:name w:val="xl123"/>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124">
    <w:name w:val="xl124"/>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5">
    <w:name w:val="xl125"/>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26">
    <w:name w:val="xl126"/>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27">
    <w:name w:val="xl127"/>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8">
    <w:name w:val="xl128"/>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29">
    <w:name w:val="xl129"/>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30">
    <w:name w:val="xl130"/>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t-LT"/>
    </w:rPr>
  </w:style>
  <w:style w:type="paragraph" w:customStyle="1" w:styleId="xl131">
    <w:name w:val="xl131"/>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32">
    <w:name w:val="xl132"/>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33">
    <w:name w:val="xl133"/>
    <w:basedOn w:val="prastasis"/>
    <w:rsid w:val="008A22A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34">
    <w:name w:val="xl134"/>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lt-LT"/>
    </w:rPr>
  </w:style>
  <w:style w:type="paragraph" w:customStyle="1" w:styleId="xl135">
    <w:name w:val="xl135"/>
    <w:basedOn w:val="prastasis"/>
    <w:rsid w:val="008A22A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36">
    <w:name w:val="xl136"/>
    <w:basedOn w:val="prastasis"/>
    <w:rsid w:val="008A22AB"/>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7">
    <w:name w:val="xl137"/>
    <w:basedOn w:val="prastasis"/>
    <w:rsid w:val="008A22AB"/>
    <w:pPr>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138">
    <w:name w:val="xl138"/>
    <w:basedOn w:val="prastasis"/>
    <w:rsid w:val="008A22AB"/>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39">
    <w:name w:val="xl139"/>
    <w:basedOn w:val="prastasis"/>
    <w:rsid w:val="008A22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0">
    <w:name w:val="xl140"/>
    <w:basedOn w:val="prastasis"/>
    <w:rsid w:val="008A22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1">
    <w:name w:val="xl141"/>
    <w:basedOn w:val="prastasis"/>
    <w:rsid w:val="008A22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2">
    <w:name w:val="xl142"/>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paragraph" w:customStyle="1" w:styleId="Default">
    <w:name w:val="Default"/>
    <w:rsid w:val="004329E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atymopavad">
    <w:name w:val="statymopavad"/>
    <w:basedOn w:val="prastasis"/>
    <w:uiPriority w:val="99"/>
    <w:rsid w:val="004329EC"/>
    <w:pPr>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efault0">
    <w:name w:val="default"/>
    <w:basedOn w:val="prastasis"/>
    <w:uiPriority w:val="99"/>
    <w:rsid w:val="004329EC"/>
    <w:pPr>
      <w:autoSpaceDE w:val="0"/>
      <w:autoSpaceDN w:val="0"/>
      <w:spacing w:after="0" w:line="240" w:lineRule="auto"/>
    </w:pPr>
    <w:rPr>
      <w:rFonts w:ascii="Arial" w:eastAsia="Calibri" w:hAnsi="Arial" w:cs="Arial"/>
      <w:color w:val="000000"/>
      <w:sz w:val="24"/>
      <w:szCs w:val="24"/>
      <w:lang w:eastAsia="lt-LT"/>
    </w:rPr>
  </w:style>
  <w:style w:type="character" w:styleId="Hipersaitas">
    <w:name w:val="Hyperlink"/>
    <w:basedOn w:val="Numatytasispastraiposriftas"/>
    <w:uiPriority w:val="99"/>
    <w:semiHidden/>
    <w:unhideWhenUsed/>
    <w:rsid w:val="008A22AB"/>
    <w:rPr>
      <w:color w:val="0563C1"/>
      <w:u w:val="single"/>
    </w:rPr>
  </w:style>
  <w:style w:type="character" w:styleId="Perirtashipersaitas">
    <w:name w:val="FollowedHyperlink"/>
    <w:basedOn w:val="Numatytasispastraiposriftas"/>
    <w:uiPriority w:val="99"/>
    <w:semiHidden/>
    <w:unhideWhenUsed/>
    <w:rsid w:val="008A22AB"/>
    <w:rPr>
      <w:color w:val="954F72"/>
      <w:u w:val="single"/>
    </w:rPr>
  </w:style>
  <w:style w:type="paragraph" w:customStyle="1" w:styleId="font0">
    <w:name w:val="font0"/>
    <w:basedOn w:val="prastasis"/>
    <w:rsid w:val="008A22AB"/>
    <w:pPr>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font5">
    <w:name w:val="font5"/>
    <w:basedOn w:val="prastasis"/>
    <w:rsid w:val="008A22AB"/>
    <w:pPr>
      <w:spacing w:before="100" w:beforeAutospacing="1" w:after="100" w:afterAutospacing="1" w:line="240" w:lineRule="auto"/>
    </w:pPr>
    <w:rPr>
      <w:rFonts w:ascii="Arial" w:eastAsia="Times New Roman" w:hAnsi="Arial" w:cs="Arial"/>
      <w:sz w:val="20"/>
      <w:szCs w:val="20"/>
      <w:lang w:eastAsia="lt-LT"/>
    </w:rPr>
  </w:style>
  <w:style w:type="paragraph" w:customStyle="1" w:styleId="font6">
    <w:name w:val="font6"/>
    <w:basedOn w:val="prastasis"/>
    <w:rsid w:val="008A22AB"/>
    <w:pPr>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xl106">
    <w:name w:val="xl106"/>
    <w:basedOn w:val="prastasis"/>
    <w:rsid w:val="008A22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7">
    <w:name w:val="xl107"/>
    <w:basedOn w:val="prastasis"/>
    <w:rsid w:val="008A22AB"/>
    <w:pP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8">
    <w:name w:val="xl108"/>
    <w:basedOn w:val="prastasis"/>
    <w:rsid w:val="008A22AB"/>
    <w:pP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9">
    <w:name w:val="xl109"/>
    <w:basedOn w:val="prastasis"/>
    <w:rsid w:val="008A22AB"/>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10">
    <w:name w:val="xl110"/>
    <w:basedOn w:val="prastasis"/>
    <w:rsid w:val="008A22A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1">
    <w:name w:val="xl111"/>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2">
    <w:name w:val="xl112"/>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3">
    <w:name w:val="xl113"/>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4">
    <w:name w:val="xl114"/>
    <w:basedOn w:val="prastasis"/>
    <w:rsid w:val="008A22AB"/>
    <w:pPr>
      <w:spacing w:before="100" w:beforeAutospacing="1" w:after="100" w:afterAutospacing="1" w:line="240" w:lineRule="auto"/>
    </w:pPr>
    <w:rPr>
      <w:rFonts w:ascii="Times New Roman" w:eastAsia="Times New Roman" w:hAnsi="Times New Roman" w:cs="Times New Roman"/>
      <w:sz w:val="18"/>
      <w:szCs w:val="18"/>
      <w:lang w:eastAsia="lt-LT"/>
    </w:rPr>
  </w:style>
  <w:style w:type="paragraph" w:customStyle="1" w:styleId="xl115">
    <w:name w:val="xl115"/>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6">
    <w:name w:val="xl116"/>
    <w:basedOn w:val="prastasis"/>
    <w:rsid w:val="008A22A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7">
    <w:name w:val="xl117"/>
    <w:basedOn w:val="prastasis"/>
    <w:rsid w:val="008A22A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18">
    <w:name w:val="xl118"/>
    <w:basedOn w:val="prastasis"/>
    <w:rsid w:val="008A22AB"/>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19">
    <w:name w:val="xl119"/>
    <w:basedOn w:val="prastasis"/>
    <w:rsid w:val="008A22A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0">
    <w:name w:val="xl120"/>
    <w:basedOn w:val="prastasis"/>
    <w:rsid w:val="008A22A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1">
    <w:name w:val="xl121"/>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122">
    <w:name w:val="xl122"/>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3">
    <w:name w:val="xl123"/>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124">
    <w:name w:val="xl124"/>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5">
    <w:name w:val="xl125"/>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26">
    <w:name w:val="xl126"/>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27">
    <w:name w:val="xl127"/>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8">
    <w:name w:val="xl128"/>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29">
    <w:name w:val="xl129"/>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30">
    <w:name w:val="xl130"/>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t-LT"/>
    </w:rPr>
  </w:style>
  <w:style w:type="paragraph" w:customStyle="1" w:styleId="xl131">
    <w:name w:val="xl131"/>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32">
    <w:name w:val="xl132"/>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33">
    <w:name w:val="xl133"/>
    <w:basedOn w:val="prastasis"/>
    <w:rsid w:val="008A22A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34">
    <w:name w:val="xl134"/>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lt-LT"/>
    </w:rPr>
  </w:style>
  <w:style w:type="paragraph" w:customStyle="1" w:styleId="xl135">
    <w:name w:val="xl135"/>
    <w:basedOn w:val="prastasis"/>
    <w:rsid w:val="008A22A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36">
    <w:name w:val="xl136"/>
    <w:basedOn w:val="prastasis"/>
    <w:rsid w:val="008A22AB"/>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7">
    <w:name w:val="xl137"/>
    <w:basedOn w:val="prastasis"/>
    <w:rsid w:val="008A22AB"/>
    <w:pPr>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138">
    <w:name w:val="xl138"/>
    <w:basedOn w:val="prastasis"/>
    <w:rsid w:val="008A22AB"/>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39">
    <w:name w:val="xl139"/>
    <w:basedOn w:val="prastasis"/>
    <w:rsid w:val="008A22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0">
    <w:name w:val="xl140"/>
    <w:basedOn w:val="prastasis"/>
    <w:rsid w:val="008A22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1">
    <w:name w:val="xl141"/>
    <w:basedOn w:val="prastasis"/>
    <w:rsid w:val="008A22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2">
    <w:name w:val="xl142"/>
    <w:basedOn w:val="prastasis"/>
    <w:rsid w:val="008A22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8704">
      <w:bodyDiv w:val="1"/>
      <w:marLeft w:val="0"/>
      <w:marRight w:val="0"/>
      <w:marTop w:val="0"/>
      <w:marBottom w:val="0"/>
      <w:divBdr>
        <w:top w:val="none" w:sz="0" w:space="0" w:color="auto"/>
        <w:left w:val="none" w:sz="0" w:space="0" w:color="auto"/>
        <w:bottom w:val="none" w:sz="0" w:space="0" w:color="auto"/>
        <w:right w:val="none" w:sz="0" w:space="0" w:color="auto"/>
      </w:divBdr>
    </w:div>
    <w:div w:id="440302507">
      <w:bodyDiv w:val="1"/>
      <w:marLeft w:val="0"/>
      <w:marRight w:val="0"/>
      <w:marTop w:val="0"/>
      <w:marBottom w:val="0"/>
      <w:divBdr>
        <w:top w:val="none" w:sz="0" w:space="0" w:color="auto"/>
        <w:left w:val="none" w:sz="0" w:space="0" w:color="auto"/>
        <w:bottom w:val="none" w:sz="0" w:space="0" w:color="auto"/>
        <w:right w:val="none" w:sz="0" w:space="0" w:color="auto"/>
      </w:divBdr>
    </w:div>
    <w:div w:id="721439278">
      <w:bodyDiv w:val="1"/>
      <w:marLeft w:val="0"/>
      <w:marRight w:val="0"/>
      <w:marTop w:val="0"/>
      <w:marBottom w:val="0"/>
      <w:divBdr>
        <w:top w:val="none" w:sz="0" w:space="0" w:color="auto"/>
        <w:left w:val="none" w:sz="0" w:space="0" w:color="auto"/>
        <w:bottom w:val="none" w:sz="0" w:space="0" w:color="auto"/>
        <w:right w:val="none" w:sz="0" w:space="0" w:color="auto"/>
      </w:divBdr>
    </w:div>
    <w:div w:id="872573972">
      <w:bodyDiv w:val="1"/>
      <w:marLeft w:val="0"/>
      <w:marRight w:val="0"/>
      <w:marTop w:val="0"/>
      <w:marBottom w:val="0"/>
      <w:divBdr>
        <w:top w:val="none" w:sz="0" w:space="0" w:color="auto"/>
        <w:left w:val="none" w:sz="0" w:space="0" w:color="auto"/>
        <w:bottom w:val="none" w:sz="0" w:space="0" w:color="auto"/>
        <w:right w:val="none" w:sz="0" w:space="0" w:color="auto"/>
      </w:divBdr>
    </w:div>
    <w:div w:id="970481808">
      <w:bodyDiv w:val="1"/>
      <w:marLeft w:val="0"/>
      <w:marRight w:val="0"/>
      <w:marTop w:val="0"/>
      <w:marBottom w:val="0"/>
      <w:divBdr>
        <w:top w:val="none" w:sz="0" w:space="0" w:color="auto"/>
        <w:left w:val="none" w:sz="0" w:space="0" w:color="auto"/>
        <w:bottom w:val="none" w:sz="0" w:space="0" w:color="auto"/>
        <w:right w:val="none" w:sz="0" w:space="0" w:color="auto"/>
      </w:divBdr>
    </w:div>
    <w:div w:id="1021518534">
      <w:bodyDiv w:val="1"/>
      <w:marLeft w:val="0"/>
      <w:marRight w:val="0"/>
      <w:marTop w:val="0"/>
      <w:marBottom w:val="0"/>
      <w:divBdr>
        <w:top w:val="none" w:sz="0" w:space="0" w:color="auto"/>
        <w:left w:val="none" w:sz="0" w:space="0" w:color="auto"/>
        <w:bottom w:val="none" w:sz="0" w:space="0" w:color="auto"/>
        <w:right w:val="none" w:sz="0" w:space="0" w:color="auto"/>
      </w:divBdr>
    </w:div>
    <w:div w:id="1214848947">
      <w:bodyDiv w:val="1"/>
      <w:marLeft w:val="0"/>
      <w:marRight w:val="0"/>
      <w:marTop w:val="0"/>
      <w:marBottom w:val="0"/>
      <w:divBdr>
        <w:top w:val="none" w:sz="0" w:space="0" w:color="auto"/>
        <w:left w:val="none" w:sz="0" w:space="0" w:color="auto"/>
        <w:bottom w:val="none" w:sz="0" w:space="0" w:color="auto"/>
        <w:right w:val="none" w:sz="0" w:space="0" w:color="auto"/>
      </w:divBdr>
    </w:div>
    <w:div w:id="14652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F29A-70A6-4E00-985A-716926C3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4294</Words>
  <Characters>24479</Characters>
  <Application>Microsoft Office Word</Application>
  <DocSecurity>0</DocSecurity>
  <Lines>203</Lines>
  <Paragraphs>57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2018-10-15T14:20:00Z</cp:lastPrinted>
  <dcterms:created xsi:type="dcterms:W3CDTF">2019-06-21T11:30:00Z</dcterms:created>
  <dcterms:modified xsi:type="dcterms:W3CDTF">2019-06-21T11:30:00Z</dcterms:modified>
</cp:coreProperties>
</file>